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3CF" w:rsidRDefault="00D51D84" w:rsidP="00FA7E31">
      <w:pPr>
        <w:tabs>
          <w:tab w:val="left" w:pos="5103"/>
          <w:tab w:val="left" w:pos="6521"/>
        </w:tabs>
        <w:spacing w:line="240" w:lineRule="auto"/>
        <w:jc w:val="center"/>
        <w:rPr>
          <w:rFonts w:ascii="Book Antiqua" w:hAnsi="Book Antiqua" w:cs="Times New Roman"/>
          <w:b/>
          <w:bCs/>
          <w:sz w:val="36"/>
          <w:szCs w:val="26"/>
        </w:rPr>
      </w:pPr>
      <w:bookmarkStart w:id="0" w:name="_GoBack"/>
      <w:bookmarkEnd w:id="0"/>
      <w:proofErr w:type="spellStart"/>
      <w:r w:rsidRPr="00D51D84">
        <w:rPr>
          <w:rFonts w:ascii="Book Antiqua" w:hAnsi="Book Antiqua" w:cs="Times New Roman"/>
          <w:b/>
          <w:bCs/>
          <w:sz w:val="36"/>
          <w:szCs w:val="26"/>
        </w:rPr>
        <w:t>Penerapan</w:t>
      </w:r>
      <w:proofErr w:type="spellEnd"/>
      <w:r w:rsidRPr="00D51D84">
        <w:rPr>
          <w:rFonts w:ascii="Book Antiqua" w:hAnsi="Book Antiqua" w:cs="Times New Roman"/>
          <w:b/>
          <w:bCs/>
          <w:sz w:val="36"/>
          <w:szCs w:val="26"/>
        </w:rPr>
        <w:t xml:space="preserve"> Program </w:t>
      </w:r>
      <w:proofErr w:type="spellStart"/>
      <w:r w:rsidRPr="00D51D84">
        <w:rPr>
          <w:rFonts w:ascii="Book Antiqua" w:hAnsi="Book Antiqua" w:cs="Times New Roman"/>
          <w:b/>
          <w:bCs/>
          <w:i/>
          <w:sz w:val="36"/>
          <w:szCs w:val="26"/>
        </w:rPr>
        <w:t>Amaliyah</w:t>
      </w:r>
      <w:proofErr w:type="spellEnd"/>
      <w:r w:rsidRPr="00D51D84">
        <w:rPr>
          <w:rFonts w:ascii="Book Antiqua" w:hAnsi="Book Antiqua" w:cs="Times New Roman"/>
          <w:b/>
          <w:bCs/>
          <w:i/>
          <w:sz w:val="36"/>
          <w:szCs w:val="26"/>
        </w:rPr>
        <w:t xml:space="preserve"> </w:t>
      </w:r>
      <w:proofErr w:type="spellStart"/>
      <w:r w:rsidRPr="00D51D84">
        <w:rPr>
          <w:rFonts w:ascii="Book Antiqua" w:hAnsi="Book Antiqua" w:cs="Times New Roman"/>
          <w:b/>
          <w:bCs/>
          <w:i/>
          <w:sz w:val="36"/>
          <w:szCs w:val="26"/>
        </w:rPr>
        <w:t>Tadries</w:t>
      </w:r>
      <w:proofErr w:type="spellEnd"/>
      <w:r w:rsidRPr="00D51D84">
        <w:rPr>
          <w:rFonts w:ascii="Book Antiqua" w:hAnsi="Book Antiqua" w:cs="Times New Roman"/>
          <w:b/>
          <w:bCs/>
          <w:sz w:val="36"/>
          <w:szCs w:val="26"/>
        </w:rPr>
        <w:t xml:space="preserve"> </w:t>
      </w:r>
      <w:proofErr w:type="spellStart"/>
      <w:r w:rsidRPr="00D51D84">
        <w:rPr>
          <w:rFonts w:ascii="Book Antiqua" w:hAnsi="Book Antiqua" w:cs="Times New Roman"/>
          <w:b/>
          <w:bCs/>
          <w:sz w:val="36"/>
          <w:szCs w:val="26"/>
        </w:rPr>
        <w:t>Dalam</w:t>
      </w:r>
      <w:proofErr w:type="spellEnd"/>
      <w:r w:rsidRPr="00D51D84">
        <w:rPr>
          <w:rFonts w:ascii="Book Antiqua" w:hAnsi="Book Antiqua" w:cs="Times New Roman"/>
          <w:b/>
          <w:bCs/>
          <w:sz w:val="36"/>
          <w:szCs w:val="26"/>
        </w:rPr>
        <w:t xml:space="preserve"> </w:t>
      </w:r>
      <w:proofErr w:type="spellStart"/>
      <w:r w:rsidRPr="00D51D84">
        <w:rPr>
          <w:rFonts w:ascii="Book Antiqua" w:hAnsi="Book Antiqua" w:cs="Times New Roman"/>
          <w:b/>
          <w:bCs/>
          <w:sz w:val="36"/>
          <w:szCs w:val="26"/>
        </w:rPr>
        <w:t>Peningkatan</w:t>
      </w:r>
      <w:proofErr w:type="spellEnd"/>
      <w:r w:rsidRPr="00D51D84">
        <w:rPr>
          <w:rFonts w:ascii="Book Antiqua" w:hAnsi="Book Antiqua" w:cs="Times New Roman"/>
          <w:b/>
          <w:bCs/>
          <w:sz w:val="36"/>
          <w:szCs w:val="26"/>
        </w:rPr>
        <w:t xml:space="preserve"> </w:t>
      </w:r>
      <w:proofErr w:type="spellStart"/>
      <w:r w:rsidRPr="00D51D84">
        <w:rPr>
          <w:rFonts w:ascii="Book Antiqua" w:hAnsi="Book Antiqua" w:cs="Times New Roman"/>
          <w:b/>
          <w:bCs/>
          <w:sz w:val="36"/>
          <w:szCs w:val="26"/>
        </w:rPr>
        <w:t>Kompetensi</w:t>
      </w:r>
      <w:proofErr w:type="spellEnd"/>
      <w:r w:rsidRPr="00D51D84">
        <w:rPr>
          <w:rFonts w:ascii="Book Antiqua" w:hAnsi="Book Antiqua" w:cs="Times New Roman"/>
          <w:b/>
          <w:bCs/>
          <w:sz w:val="36"/>
          <w:szCs w:val="26"/>
        </w:rPr>
        <w:t xml:space="preserve"> </w:t>
      </w:r>
      <w:proofErr w:type="spellStart"/>
      <w:r w:rsidRPr="00D51D84">
        <w:rPr>
          <w:rFonts w:ascii="Book Antiqua" w:hAnsi="Book Antiqua" w:cs="Times New Roman"/>
          <w:b/>
          <w:bCs/>
          <w:sz w:val="36"/>
          <w:szCs w:val="26"/>
        </w:rPr>
        <w:t>Pedagogik</w:t>
      </w:r>
      <w:proofErr w:type="spellEnd"/>
      <w:r w:rsidRPr="00D51D84">
        <w:rPr>
          <w:rFonts w:ascii="Book Antiqua" w:hAnsi="Book Antiqua" w:cs="Times New Roman"/>
          <w:b/>
          <w:bCs/>
          <w:sz w:val="36"/>
          <w:szCs w:val="26"/>
        </w:rPr>
        <w:t xml:space="preserve"> </w:t>
      </w:r>
      <w:proofErr w:type="spellStart"/>
      <w:r w:rsidRPr="00D51D84">
        <w:rPr>
          <w:rFonts w:ascii="Book Antiqua" w:hAnsi="Book Antiqua" w:cs="Times New Roman"/>
          <w:b/>
          <w:bCs/>
          <w:sz w:val="36"/>
          <w:szCs w:val="26"/>
        </w:rPr>
        <w:t>Calon</w:t>
      </w:r>
      <w:proofErr w:type="spellEnd"/>
      <w:r w:rsidRPr="00D51D84">
        <w:rPr>
          <w:rFonts w:ascii="Book Antiqua" w:hAnsi="Book Antiqua" w:cs="Times New Roman"/>
          <w:b/>
          <w:bCs/>
          <w:sz w:val="36"/>
          <w:szCs w:val="26"/>
        </w:rPr>
        <w:t xml:space="preserve"> Guru </w:t>
      </w:r>
      <w:proofErr w:type="spellStart"/>
      <w:r w:rsidRPr="00D51D84">
        <w:rPr>
          <w:rFonts w:ascii="Book Antiqua" w:hAnsi="Book Antiqua" w:cs="Times New Roman"/>
          <w:b/>
          <w:bCs/>
          <w:sz w:val="36"/>
          <w:szCs w:val="26"/>
        </w:rPr>
        <w:t>Pengabdian</w:t>
      </w:r>
      <w:proofErr w:type="spellEnd"/>
      <w:r w:rsidRPr="00D51D84">
        <w:rPr>
          <w:rFonts w:ascii="Book Antiqua" w:hAnsi="Book Antiqua" w:cs="Times New Roman"/>
          <w:b/>
          <w:bCs/>
          <w:sz w:val="36"/>
          <w:szCs w:val="26"/>
        </w:rPr>
        <w:t xml:space="preserve"> </w:t>
      </w:r>
      <w:proofErr w:type="spellStart"/>
      <w:r w:rsidRPr="00D51D84">
        <w:rPr>
          <w:rFonts w:ascii="Book Antiqua" w:hAnsi="Book Antiqua" w:cs="Times New Roman"/>
          <w:b/>
          <w:bCs/>
          <w:sz w:val="36"/>
          <w:szCs w:val="26"/>
        </w:rPr>
        <w:t>Idia</w:t>
      </w:r>
      <w:proofErr w:type="spellEnd"/>
      <w:r w:rsidRPr="00D51D84">
        <w:rPr>
          <w:rFonts w:ascii="Book Antiqua" w:hAnsi="Book Antiqua" w:cs="Times New Roman"/>
          <w:b/>
          <w:bCs/>
          <w:sz w:val="36"/>
          <w:szCs w:val="26"/>
        </w:rPr>
        <w:t xml:space="preserve"> </w:t>
      </w:r>
      <w:proofErr w:type="spellStart"/>
      <w:r w:rsidRPr="00D51D84">
        <w:rPr>
          <w:rFonts w:ascii="Book Antiqua" w:hAnsi="Book Antiqua" w:cs="Times New Roman"/>
          <w:b/>
          <w:bCs/>
          <w:sz w:val="36"/>
          <w:szCs w:val="26"/>
        </w:rPr>
        <w:t>Prenduan</w:t>
      </w:r>
      <w:proofErr w:type="spellEnd"/>
    </w:p>
    <w:p w:rsidR="00D51D84" w:rsidRPr="00D51D84" w:rsidRDefault="00D51D84" w:rsidP="00D51D84">
      <w:pPr>
        <w:tabs>
          <w:tab w:val="left" w:pos="5103"/>
          <w:tab w:val="left" w:pos="6521"/>
        </w:tabs>
        <w:spacing w:after="0" w:line="240" w:lineRule="auto"/>
        <w:jc w:val="center"/>
        <w:rPr>
          <w:rFonts w:ascii="Book Antiqua" w:hAnsi="Book Antiqua" w:cs="Times New Roman"/>
          <w:b/>
          <w:bCs/>
          <w:sz w:val="36"/>
          <w:szCs w:val="26"/>
        </w:rPr>
      </w:pPr>
    </w:p>
    <w:p w:rsidR="00BC33CF" w:rsidRPr="00D51D84" w:rsidRDefault="00BC33CF" w:rsidP="00D51D84">
      <w:pPr>
        <w:tabs>
          <w:tab w:val="left" w:pos="6521"/>
        </w:tabs>
        <w:spacing w:after="0" w:line="240" w:lineRule="auto"/>
        <w:jc w:val="center"/>
        <w:rPr>
          <w:rFonts w:ascii="Book Antiqua" w:hAnsi="Book Antiqua" w:cs="Times New Roman"/>
          <w:bCs/>
          <w:sz w:val="24"/>
          <w:szCs w:val="24"/>
          <w:vertAlign w:val="superscript"/>
        </w:rPr>
      </w:pPr>
      <w:proofErr w:type="spellStart"/>
      <w:r w:rsidRPr="00D51D84">
        <w:rPr>
          <w:rFonts w:ascii="Book Antiqua" w:hAnsi="Book Antiqua" w:cs="Times New Roman"/>
          <w:bCs/>
          <w:sz w:val="24"/>
          <w:szCs w:val="24"/>
        </w:rPr>
        <w:t>Ulli</w:t>
      </w:r>
      <w:proofErr w:type="spellEnd"/>
      <w:r w:rsidRPr="00D51D84">
        <w:rPr>
          <w:rFonts w:ascii="Book Antiqua" w:hAnsi="Book Antiqua" w:cs="Times New Roman"/>
          <w:bCs/>
          <w:sz w:val="24"/>
          <w:szCs w:val="24"/>
        </w:rPr>
        <w:t xml:space="preserve"> </w:t>
      </w:r>
      <w:proofErr w:type="spellStart"/>
      <w:r w:rsidRPr="00D51D84">
        <w:rPr>
          <w:rFonts w:ascii="Book Antiqua" w:hAnsi="Book Antiqua" w:cs="Times New Roman"/>
          <w:bCs/>
          <w:sz w:val="24"/>
          <w:szCs w:val="24"/>
        </w:rPr>
        <w:t>Desmi</w:t>
      </w:r>
      <w:proofErr w:type="spellEnd"/>
      <w:r w:rsidRPr="00D51D84">
        <w:rPr>
          <w:rFonts w:ascii="Book Antiqua" w:hAnsi="Book Antiqua" w:cs="Times New Roman"/>
          <w:bCs/>
          <w:sz w:val="24"/>
          <w:szCs w:val="24"/>
        </w:rPr>
        <w:t xml:space="preserve"> Utami</w:t>
      </w:r>
      <w:r w:rsidR="00D51D84">
        <w:rPr>
          <w:rFonts w:ascii="Book Antiqua" w:hAnsi="Book Antiqua" w:cs="Times New Roman"/>
          <w:bCs/>
          <w:sz w:val="24"/>
          <w:szCs w:val="24"/>
          <w:vertAlign w:val="superscript"/>
        </w:rPr>
        <w:t>1*</w:t>
      </w:r>
      <w:r w:rsidR="0062543A" w:rsidRPr="00D51D84">
        <w:rPr>
          <w:rFonts w:ascii="Book Antiqua" w:hAnsi="Book Antiqua" w:cs="Times New Roman"/>
          <w:bCs/>
          <w:sz w:val="24"/>
          <w:szCs w:val="24"/>
        </w:rPr>
        <w:t xml:space="preserve">, </w:t>
      </w:r>
      <w:r w:rsidR="00D42A9B" w:rsidRPr="00D51D84">
        <w:rPr>
          <w:rFonts w:ascii="Book Antiqua" w:hAnsi="Book Antiqua" w:cs="Times New Roman"/>
          <w:bCs/>
          <w:sz w:val="24"/>
          <w:szCs w:val="24"/>
          <w:lang w:val="id-ID"/>
        </w:rPr>
        <w:t>Muru’atul Afifah</w:t>
      </w:r>
      <w:r w:rsidR="00D51D84">
        <w:rPr>
          <w:rFonts w:ascii="Book Antiqua" w:hAnsi="Book Antiqua" w:cs="Times New Roman"/>
          <w:bCs/>
          <w:sz w:val="24"/>
          <w:szCs w:val="24"/>
          <w:vertAlign w:val="superscript"/>
        </w:rPr>
        <w:t>2</w:t>
      </w:r>
    </w:p>
    <w:p w:rsidR="00D42A9B" w:rsidRPr="00D51D84" w:rsidRDefault="00FA7E31" w:rsidP="00D51D84">
      <w:pPr>
        <w:tabs>
          <w:tab w:val="left" w:pos="6521"/>
        </w:tabs>
        <w:spacing w:after="0" w:line="240" w:lineRule="auto"/>
        <w:jc w:val="center"/>
        <w:rPr>
          <w:rFonts w:ascii="Book Antiqua" w:hAnsi="Book Antiqua" w:cs="Times New Roman"/>
          <w:bCs/>
          <w:sz w:val="24"/>
          <w:szCs w:val="24"/>
        </w:rPr>
      </w:pPr>
      <w:proofErr w:type="spellStart"/>
      <w:r w:rsidRPr="00D51D84">
        <w:rPr>
          <w:rFonts w:ascii="Book Antiqua" w:hAnsi="Book Antiqua" w:cs="Times New Roman"/>
          <w:sz w:val="24"/>
          <w:szCs w:val="24"/>
        </w:rPr>
        <w:t>Institut</w:t>
      </w:r>
      <w:proofErr w:type="spellEnd"/>
      <w:r w:rsidRPr="00D51D84">
        <w:rPr>
          <w:rFonts w:ascii="Book Antiqua" w:hAnsi="Book Antiqua" w:cs="Times New Roman"/>
          <w:sz w:val="24"/>
          <w:szCs w:val="24"/>
        </w:rPr>
        <w:t xml:space="preserve"> </w:t>
      </w:r>
      <w:proofErr w:type="spellStart"/>
      <w:r w:rsidRPr="00D51D84">
        <w:rPr>
          <w:rFonts w:ascii="Book Antiqua" w:hAnsi="Book Antiqua" w:cs="Times New Roman"/>
          <w:sz w:val="24"/>
          <w:szCs w:val="24"/>
        </w:rPr>
        <w:t>Dirosat</w:t>
      </w:r>
      <w:proofErr w:type="spellEnd"/>
      <w:r w:rsidRPr="00D51D84">
        <w:rPr>
          <w:rFonts w:ascii="Book Antiqua" w:hAnsi="Book Antiqua" w:cs="Times New Roman"/>
          <w:sz w:val="24"/>
          <w:szCs w:val="24"/>
        </w:rPr>
        <w:t xml:space="preserve"> </w:t>
      </w:r>
      <w:proofErr w:type="spellStart"/>
      <w:r w:rsidRPr="00D51D84">
        <w:rPr>
          <w:rFonts w:ascii="Book Antiqua" w:hAnsi="Book Antiqua" w:cs="Times New Roman"/>
          <w:sz w:val="24"/>
          <w:szCs w:val="24"/>
        </w:rPr>
        <w:t>Islamiyah</w:t>
      </w:r>
      <w:proofErr w:type="spellEnd"/>
      <w:r w:rsidRPr="00D51D84">
        <w:rPr>
          <w:rFonts w:ascii="Book Antiqua" w:hAnsi="Book Antiqua" w:cs="Times New Roman"/>
          <w:sz w:val="24"/>
          <w:szCs w:val="24"/>
        </w:rPr>
        <w:t xml:space="preserve"> Al-</w:t>
      </w:r>
      <w:proofErr w:type="spellStart"/>
      <w:r w:rsidRPr="00D51D84">
        <w:rPr>
          <w:rFonts w:ascii="Book Antiqua" w:hAnsi="Book Antiqua" w:cs="Times New Roman"/>
          <w:sz w:val="24"/>
          <w:szCs w:val="24"/>
        </w:rPr>
        <w:t>Amien</w:t>
      </w:r>
      <w:proofErr w:type="spellEnd"/>
      <w:r w:rsidRPr="00D51D84">
        <w:rPr>
          <w:rFonts w:ascii="Book Antiqua" w:hAnsi="Book Antiqua" w:cs="Times New Roman"/>
          <w:sz w:val="24"/>
          <w:szCs w:val="24"/>
        </w:rPr>
        <w:t xml:space="preserve"> </w:t>
      </w:r>
      <w:proofErr w:type="spellStart"/>
      <w:r w:rsidRPr="00D51D84">
        <w:rPr>
          <w:rFonts w:ascii="Book Antiqua" w:hAnsi="Book Antiqua" w:cs="Times New Roman"/>
          <w:sz w:val="24"/>
          <w:szCs w:val="24"/>
        </w:rPr>
        <w:t>Prenduan</w:t>
      </w:r>
      <w:proofErr w:type="spellEnd"/>
      <w:r w:rsidRPr="00D51D84">
        <w:rPr>
          <w:rFonts w:ascii="Book Antiqua" w:hAnsi="Book Antiqua" w:cs="Times New Roman"/>
          <w:sz w:val="24"/>
          <w:szCs w:val="24"/>
        </w:rPr>
        <w:t xml:space="preserve"> (IDIA)</w:t>
      </w:r>
    </w:p>
    <w:p w:rsidR="00FA7E31" w:rsidRDefault="00512EF3" w:rsidP="00D51D84">
      <w:pPr>
        <w:tabs>
          <w:tab w:val="left" w:pos="6521"/>
        </w:tabs>
        <w:spacing w:after="0" w:line="360" w:lineRule="auto"/>
        <w:jc w:val="center"/>
        <w:rPr>
          <w:rFonts w:asciiTheme="majorBidi" w:hAnsiTheme="majorBidi" w:cs="Times New Roman"/>
          <w:b/>
          <w:bCs/>
          <w:color w:val="00B0F0"/>
          <w:sz w:val="24"/>
          <w:szCs w:val="24"/>
          <w:u w:val="single"/>
        </w:rPr>
      </w:pPr>
      <w:hyperlink r:id="rId9" w:history="1">
        <w:r w:rsidR="00FA7E31" w:rsidRPr="00D51D84">
          <w:rPr>
            <w:rStyle w:val="Hyperlink"/>
            <w:rFonts w:ascii="Book Antiqua" w:hAnsi="Book Antiqua" w:cs="Times New Roman"/>
            <w:bCs/>
            <w:sz w:val="24"/>
            <w:szCs w:val="24"/>
          </w:rPr>
          <w:t>ullidesmiutami12@gmail.com</w:t>
        </w:r>
      </w:hyperlink>
      <w:r w:rsidR="00D51D84">
        <w:rPr>
          <w:rStyle w:val="Hyperlink"/>
          <w:rFonts w:ascii="Book Antiqua" w:hAnsi="Book Antiqua" w:cs="Times New Roman"/>
          <w:bCs/>
          <w:sz w:val="24"/>
          <w:szCs w:val="24"/>
        </w:rPr>
        <w:t>*</w:t>
      </w:r>
    </w:p>
    <w:p w:rsidR="00FA7E31" w:rsidRPr="002F262A" w:rsidRDefault="00FA7E31" w:rsidP="00D51D84">
      <w:pPr>
        <w:tabs>
          <w:tab w:val="left" w:pos="6521"/>
        </w:tabs>
        <w:spacing w:after="0" w:line="240" w:lineRule="auto"/>
        <w:jc w:val="center"/>
        <w:rPr>
          <w:rFonts w:ascii="Book Antiqua" w:hAnsi="Book Antiqua" w:cs="Times New Roman"/>
          <w:b/>
          <w:bCs/>
          <w:sz w:val="24"/>
          <w:szCs w:val="24"/>
        </w:rPr>
      </w:pPr>
      <w:proofErr w:type="spellStart"/>
      <w:r w:rsidRPr="002F262A">
        <w:rPr>
          <w:rFonts w:ascii="Book Antiqua" w:hAnsi="Book Antiqua" w:cs="Times New Roman"/>
          <w:b/>
          <w:bCs/>
          <w:sz w:val="24"/>
          <w:szCs w:val="24"/>
        </w:rPr>
        <w:t>Abstrak</w:t>
      </w:r>
      <w:proofErr w:type="spellEnd"/>
    </w:p>
    <w:p w:rsidR="00DB63F8" w:rsidRPr="002F262A" w:rsidRDefault="00FA7E31" w:rsidP="00D51D84">
      <w:pPr>
        <w:spacing w:after="0" w:line="240" w:lineRule="auto"/>
        <w:ind w:firstLine="567"/>
        <w:jc w:val="both"/>
        <w:rPr>
          <w:rFonts w:ascii="Book Antiqua" w:hAnsi="Book Antiqua" w:cs="Times New Roman"/>
          <w:sz w:val="24"/>
          <w:szCs w:val="24"/>
        </w:rPr>
      </w:pPr>
      <w:r w:rsidRPr="002F262A">
        <w:rPr>
          <w:rFonts w:ascii="Book Antiqua" w:hAnsi="Book Antiqua" w:cs="Times New Roman"/>
          <w:sz w:val="24"/>
          <w:szCs w:val="24"/>
          <w:lang w:val="id-ID"/>
        </w:rPr>
        <w:t>Kunci tinggi rendahnya kualitas pendidikan terletak pada guru, karena tugas guru adalah mampu mengembangkan kompetensi yang dimiliki oleh peserta didik. Salah satu kompetensi yang harus dimiliki oleh mahasiswi kelas akhir yaitu kompetensi pedagogik. Karena dengan kompetensi pedagogik mahasiswi kelas akhir IDIA Prenduan menjadi calon guru yang prefesional dan berkualitas.Dalam penelitian ini peneliti menggunakan pendekatan kualitatif dengan jenis penelitian</w:t>
      </w:r>
      <w:r w:rsidRPr="002F262A">
        <w:rPr>
          <w:rFonts w:ascii="Book Antiqua" w:hAnsi="Book Antiqua" w:cs="Times New Roman"/>
          <w:i/>
          <w:iCs/>
          <w:sz w:val="24"/>
          <w:szCs w:val="24"/>
          <w:lang w:val="id-ID"/>
        </w:rPr>
        <w:t>.</w:t>
      </w:r>
      <w:r w:rsidRPr="002F262A">
        <w:rPr>
          <w:rFonts w:ascii="Book Antiqua" w:hAnsi="Book Antiqua"/>
          <w:sz w:val="24"/>
          <w:szCs w:val="24"/>
          <w:lang w:val="id-ID"/>
        </w:rPr>
        <w:t xml:space="preserve"> fenomenologi</w:t>
      </w:r>
      <w:r w:rsidRPr="002F262A">
        <w:rPr>
          <w:rFonts w:ascii="Book Antiqua" w:hAnsi="Book Antiqua" w:cs="Times New Roman"/>
          <w:i/>
          <w:iCs/>
          <w:sz w:val="24"/>
          <w:szCs w:val="24"/>
          <w:lang w:val="id-ID"/>
        </w:rPr>
        <w:t xml:space="preserve"> </w:t>
      </w:r>
      <w:r w:rsidRPr="002F262A">
        <w:rPr>
          <w:rFonts w:ascii="Book Antiqua" w:hAnsi="Book Antiqua" w:cs="Times New Roman"/>
          <w:sz w:val="24"/>
          <w:szCs w:val="24"/>
          <w:lang w:val="id-ID"/>
        </w:rPr>
        <w:t xml:space="preserve"> Metode pengumpulan data pada penelitian ini menggunakan wawancara, observasi, dan dokumentasi. Sedangkan informan dalam penelitian ini berasal dari penanggung jawab Niha’ie dan mahasiswi kelas akhir intensif. Permasalahan yang diangkat dalam penelitian ini yaitu mengenai  penerapan program</w:t>
      </w:r>
      <w:r w:rsidRPr="002F262A">
        <w:rPr>
          <w:rFonts w:ascii="Book Antiqua" w:hAnsi="Book Antiqua" w:cs="Times New Roman"/>
          <w:i/>
          <w:iCs/>
          <w:sz w:val="24"/>
          <w:szCs w:val="24"/>
          <w:lang w:val="id-ID"/>
        </w:rPr>
        <w:t xml:space="preserve"> amaliyah tadries </w:t>
      </w:r>
      <w:r w:rsidRPr="002F262A">
        <w:rPr>
          <w:rFonts w:ascii="Book Antiqua" w:hAnsi="Book Antiqua" w:cs="Times New Roman"/>
          <w:sz w:val="24"/>
          <w:szCs w:val="24"/>
          <w:lang w:val="id-ID"/>
        </w:rPr>
        <w:t xml:space="preserve"> dalam peningkatan kompetensi pedagogik calon guru pengabdian  IDIA Prenduan Tahun 2021-2022.   Penerapan program </w:t>
      </w:r>
      <w:r w:rsidRPr="002F262A">
        <w:rPr>
          <w:rFonts w:ascii="Book Antiqua" w:hAnsi="Book Antiqua" w:cs="Times New Roman"/>
          <w:i/>
          <w:iCs/>
          <w:sz w:val="24"/>
          <w:szCs w:val="24"/>
          <w:lang w:val="id-ID"/>
        </w:rPr>
        <w:t>amaliyah tadries</w:t>
      </w:r>
      <w:r w:rsidRPr="002F262A">
        <w:rPr>
          <w:rFonts w:ascii="Book Antiqua" w:hAnsi="Book Antiqua" w:cs="Times New Roman"/>
          <w:sz w:val="24"/>
          <w:szCs w:val="24"/>
          <w:lang w:val="id-ID"/>
        </w:rPr>
        <w:t xml:space="preserve"> di IDIA Prenduan berjalan dengan efektif dan baik karena mahasiswi sudah mempelajari sebelumnya tentang kompetensi pedagogik melalui buku-buku tentang pendidikan. Dengan pelaksanaan program </w:t>
      </w:r>
      <w:r w:rsidRPr="002F262A">
        <w:rPr>
          <w:rFonts w:ascii="Book Antiqua" w:hAnsi="Book Antiqua" w:cs="Times New Roman"/>
          <w:i/>
          <w:iCs/>
          <w:sz w:val="24"/>
          <w:szCs w:val="24"/>
          <w:lang w:val="id-ID"/>
        </w:rPr>
        <w:t>amaliyah tadries</w:t>
      </w:r>
      <w:r w:rsidRPr="002F262A">
        <w:rPr>
          <w:rFonts w:ascii="Book Antiqua" w:hAnsi="Book Antiqua" w:cs="Times New Roman"/>
          <w:sz w:val="24"/>
          <w:szCs w:val="24"/>
          <w:lang w:val="id-ID"/>
        </w:rPr>
        <w:t xml:space="preserve"> di IDIA Prenduan mahasiswi bisa memperaktikan kompetensi pedagogik sehingga kompetensi pedagogik mahasiswi dapat meningkat.</w:t>
      </w:r>
    </w:p>
    <w:p w:rsidR="00DB63F8" w:rsidRPr="002F262A" w:rsidRDefault="00DB63F8" w:rsidP="00D51D84">
      <w:pPr>
        <w:spacing w:after="0" w:line="240" w:lineRule="auto"/>
        <w:ind w:firstLine="567"/>
        <w:jc w:val="both"/>
        <w:rPr>
          <w:rFonts w:ascii="Book Antiqua" w:hAnsi="Book Antiqua" w:cs="Times New Roman"/>
          <w:sz w:val="24"/>
          <w:szCs w:val="24"/>
        </w:rPr>
      </w:pPr>
    </w:p>
    <w:p w:rsidR="00DB63F8" w:rsidRPr="002F262A" w:rsidRDefault="00DB63F8" w:rsidP="00D51D84">
      <w:pPr>
        <w:spacing w:after="0" w:line="240" w:lineRule="auto"/>
        <w:jc w:val="center"/>
        <w:rPr>
          <w:rFonts w:ascii="Book Antiqua" w:hAnsi="Book Antiqua" w:cstheme="majorBidi"/>
          <w:b/>
          <w:bCs/>
          <w:sz w:val="24"/>
          <w:szCs w:val="24"/>
        </w:rPr>
      </w:pPr>
      <w:r w:rsidRPr="002F262A">
        <w:rPr>
          <w:rFonts w:ascii="Book Antiqua" w:hAnsi="Book Antiqua" w:cstheme="majorBidi"/>
          <w:b/>
          <w:bCs/>
          <w:sz w:val="24"/>
          <w:szCs w:val="24"/>
        </w:rPr>
        <w:t>Abstract</w:t>
      </w:r>
    </w:p>
    <w:p w:rsidR="00DB63F8" w:rsidRPr="002F262A" w:rsidRDefault="00DB63F8" w:rsidP="00D51D84">
      <w:pPr>
        <w:tabs>
          <w:tab w:val="left" w:pos="567"/>
        </w:tabs>
        <w:spacing w:after="0" w:line="240" w:lineRule="auto"/>
        <w:jc w:val="both"/>
        <w:rPr>
          <w:rFonts w:ascii="Book Antiqua" w:hAnsi="Book Antiqua" w:cstheme="majorBidi"/>
          <w:sz w:val="24"/>
          <w:szCs w:val="24"/>
        </w:rPr>
      </w:pPr>
      <w:r w:rsidRPr="002F262A">
        <w:rPr>
          <w:rFonts w:ascii="Book Antiqua" w:hAnsi="Book Antiqua" w:cstheme="majorBidi"/>
          <w:sz w:val="24"/>
          <w:szCs w:val="24"/>
        </w:rPr>
        <w:t xml:space="preserve">The key to high and low quality of education lies with the teacher, because the task </w:t>
      </w:r>
      <w:proofErr w:type="spellStart"/>
      <w:r w:rsidRPr="002F262A">
        <w:rPr>
          <w:rFonts w:ascii="Book Antiqua" w:hAnsi="Book Antiqua" w:cstheme="majorBidi"/>
          <w:sz w:val="24"/>
          <w:szCs w:val="24"/>
        </w:rPr>
        <w:t>terachers</w:t>
      </w:r>
      <w:proofErr w:type="spellEnd"/>
      <w:r w:rsidRPr="002F262A">
        <w:rPr>
          <w:rFonts w:ascii="Book Antiqua" w:hAnsi="Book Antiqua" w:cstheme="majorBidi"/>
          <w:sz w:val="24"/>
          <w:szCs w:val="24"/>
        </w:rPr>
        <w:t xml:space="preserve"> are able to develop the competencies possessed by students. One of competencies that must be possessed by students is pedagogic competence. This is the same as the training applied to the </w:t>
      </w:r>
      <w:proofErr w:type="spellStart"/>
      <w:r w:rsidRPr="002F262A">
        <w:rPr>
          <w:rFonts w:ascii="Book Antiqua" w:hAnsi="Book Antiqua" w:cstheme="majorBidi"/>
          <w:sz w:val="24"/>
          <w:szCs w:val="24"/>
        </w:rPr>
        <w:t>niha’ie</w:t>
      </w:r>
      <w:proofErr w:type="spellEnd"/>
      <w:r w:rsidRPr="002F262A">
        <w:rPr>
          <w:rFonts w:ascii="Book Antiqua" w:hAnsi="Book Antiqua" w:cstheme="majorBidi"/>
          <w:sz w:val="24"/>
          <w:szCs w:val="24"/>
        </w:rPr>
        <w:t xml:space="preserve"> program because in </w:t>
      </w:r>
      <w:proofErr w:type="gramStart"/>
      <w:r w:rsidRPr="002F262A">
        <w:rPr>
          <w:rFonts w:ascii="Book Antiqua" w:hAnsi="Book Antiqua" w:cstheme="majorBidi"/>
          <w:sz w:val="24"/>
          <w:szCs w:val="24"/>
        </w:rPr>
        <w:t xml:space="preserve">the  </w:t>
      </w:r>
      <w:proofErr w:type="spellStart"/>
      <w:r w:rsidRPr="002F262A">
        <w:rPr>
          <w:rFonts w:ascii="Book Antiqua" w:hAnsi="Book Antiqua" w:cstheme="majorBidi"/>
          <w:sz w:val="24"/>
          <w:szCs w:val="24"/>
        </w:rPr>
        <w:t>niha’ie</w:t>
      </w:r>
      <w:proofErr w:type="spellEnd"/>
      <w:proofErr w:type="gramEnd"/>
      <w:r w:rsidRPr="002F262A">
        <w:rPr>
          <w:rFonts w:ascii="Book Antiqua" w:hAnsi="Book Antiqua" w:cstheme="majorBidi"/>
          <w:sz w:val="24"/>
          <w:szCs w:val="24"/>
        </w:rPr>
        <w:t xml:space="preserve"> program, final semester students are trained to become qualified service teacher </w:t>
      </w:r>
      <w:proofErr w:type="spellStart"/>
      <w:r w:rsidRPr="002F262A">
        <w:rPr>
          <w:rFonts w:ascii="Book Antiqua" w:hAnsi="Book Antiqua" w:cstheme="majorBidi"/>
          <w:sz w:val="24"/>
          <w:szCs w:val="24"/>
        </w:rPr>
        <w:t>candidates.In</w:t>
      </w:r>
      <w:proofErr w:type="spellEnd"/>
      <w:r w:rsidRPr="002F262A">
        <w:rPr>
          <w:rFonts w:ascii="Book Antiqua" w:hAnsi="Book Antiqua" w:cstheme="majorBidi"/>
          <w:sz w:val="24"/>
          <w:szCs w:val="24"/>
        </w:rPr>
        <w:t xml:space="preserve"> the research, the researcher uses a qualitative approach that is descriptive in nature with the type of research being field research or filed research. Data collection methods in this study used interviews, observation, and documentation. Meanwhile, the informants in this study came from the person in charge </w:t>
      </w:r>
      <w:proofErr w:type="spellStart"/>
      <w:proofErr w:type="gramStart"/>
      <w:r w:rsidRPr="002F262A">
        <w:rPr>
          <w:rFonts w:ascii="Book Antiqua" w:hAnsi="Book Antiqua" w:cstheme="majorBidi"/>
          <w:sz w:val="24"/>
          <w:szCs w:val="24"/>
        </w:rPr>
        <w:t>og</w:t>
      </w:r>
      <w:proofErr w:type="spellEnd"/>
      <w:proofErr w:type="gramEnd"/>
      <w:r w:rsidRPr="002F262A">
        <w:rPr>
          <w:rFonts w:ascii="Book Antiqua" w:hAnsi="Book Antiqua" w:cstheme="majorBidi"/>
          <w:sz w:val="24"/>
          <w:szCs w:val="24"/>
        </w:rPr>
        <w:t xml:space="preserve"> </w:t>
      </w:r>
      <w:proofErr w:type="spellStart"/>
      <w:r w:rsidRPr="002F262A">
        <w:rPr>
          <w:rFonts w:ascii="Book Antiqua" w:hAnsi="Book Antiqua" w:cstheme="majorBidi"/>
          <w:sz w:val="24"/>
          <w:szCs w:val="24"/>
        </w:rPr>
        <w:t>niha’ie</w:t>
      </w:r>
      <w:proofErr w:type="spellEnd"/>
      <w:r w:rsidRPr="002F262A">
        <w:rPr>
          <w:rFonts w:ascii="Book Antiqua" w:hAnsi="Book Antiqua" w:cstheme="majorBidi"/>
          <w:sz w:val="24"/>
          <w:szCs w:val="24"/>
        </w:rPr>
        <w:t xml:space="preserve"> and intensive final grade students. The problems raised in this </w:t>
      </w:r>
      <w:proofErr w:type="gramStart"/>
      <w:r w:rsidRPr="002F262A">
        <w:rPr>
          <w:rFonts w:ascii="Book Antiqua" w:hAnsi="Book Antiqua" w:cstheme="majorBidi"/>
          <w:sz w:val="24"/>
          <w:szCs w:val="24"/>
        </w:rPr>
        <w:t>study  are</w:t>
      </w:r>
      <w:proofErr w:type="gramEnd"/>
      <w:r w:rsidRPr="002F262A">
        <w:rPr>
          <w:rFonts w:ascii="Book Antiqua" w:hAnsi="Book Antiqua" w:cstheme="majorBidi"/>
          <w:sz w:val="24"/>
          <w:szCs w:val="24"/>
        </w:rPr>
        <w:t xml:space="preserve"> regarding the application of </w:t>
      </w:r>
      <w:proofErr w:type="spellStart"/>
      <w:r w:rsidRPr="002F262A">
        <w:rPr>
          <w:rFonts w:ascii="Book Antiqua" w:hAnsi="Book Antiqua" w:cstheme="majorBidi"/>
          <w:sz w:val="24"/>
          <w:szCs w:val="24"/>
        </w:rPr>
        <w:t>niha’ie</w:t>
      </w:r>
      <w:proofErr w:type="spellEnd"/>
      <w:r w:rsidRPr="002F262A">
        <w:rPr>
          <w:rFonts w:ascii="Book Antiqua" w:hAnsi="Book Antiqua" w:cstheme="majorBidi"/>
          <w:sz w:val="24"/>
          <w:szCs w:val="24"/>
        </w:rPr>
        <w:t xml:space="preserve"> program in increasing the pedagogic competence of  prospective IDIA </w:t>
      </w:r>
      <w:proofErr w:type="spellStart"/>
      <w:r w:rsidRPr="002F262A">
        <w:rPr>
          <w:rFonts w:ascii="Book Antiqua" w:hAnsi="Book Antiqua" w:cstheme="majorBidi"/>
          <w:sz w:val="24"/>
          <w:szCs w:val="24"/>
        </w:rPr>
        <w:t>Prendun</w:t>
      </w:r>
      <w:proofErr w:type="spellEnd"/>
      <w:r w:rsidRPr="002F262A">
        <w:rPr>
          <w:rFonts w:ascii="Book Antiqua" w:hAnsi="Book Antiqua" w:cstheme="majorBidi"/>
          <w:sz w:val="24"/>
          <w:szCs w:val="24"/>
        </w:rPr>
        <w:t xml:space="preserve"> service teachers in 2021-2022 AD.</w:t>
      </w:r>
    </w:p>
    <w:p w:rsidR="00D51D84" w:rsidRDefault="005B6601" w:rsidP="00DB63F8">
      <w:pPr>
        <w:spacing w:line="240" w:lineRule="auto"/>
        <w:jc w:val="center"/>
        <w:rPr>
          <w:rFonts w:ascii="Book Antiqua" w:hAnsi="Book Antiqua" w:cstheme="majorBidi"/>
          <w:bCs/>
          <w:sz w:val="24"/>
          <w:szCs w:val="24"/>
        </w:rPr>
        <w:sectPr w:rsidR="00D51D84" w:rsidSect="00D51D84">
          <w:footerReference w:type="default" r:id="rId10"/>
          <w:headerReference w:type="first" r:id="rId11"/>
          <w:footerReference w:type="first" r:id="rId12"/>
          <w:pgSz w:w="11907" w:h="16839" w:code="9"/>
          <w:pgMar w:top="1670" w:right="1418" w:bottom="1985" w:left="1418" w:header="709" w:footer="709" w:gutter="0"/>
          <w:pgNumType w:start="47"/>
          <w:cols w:space="708"/>
          <w:titlePg/>
          <w:docGrid w:linePitch="360"/>
        </w:sectPr>
      </w:pPr>
      <w:r w:rsidRPr="002F262A">
        <w:rPr>
          <w:rFonts w:ascii="Book Antiqua" w:hAnsi="Book Antiqua" w:cstheme="majorBidi"/>
          <w:b/>
          <w:bCs/>
          <w:sz w:val="24"/>
          <w:szCs w:val="24"/>
        </w:rPr>
        <w:t xml:space="preserve">Kata </w:t>
      </w:r>
      <w:proofErr w:type="spellStart"/>
      <w:r w:rsidRPr="002F262A">
        <w:rPr>
          <w:rFonts w:ascii="Book Antiqua" w:hAnsi="Book Antiqua" w:cstheme="majorBidi"/>
          <w:b/>
          <w:bCs/>
          <w:sz w:val="24"/>
          <w:szCs w:val="24"/>
        </w:rPr>
        <w:t>Kunci</w:t>
      </w:r>
      <w:proofErr w:type="spellEnd"/>
      <w:r w:rsidRPr="002F262A">
        <w:rPr>
          <w:rFonts w:ascii="Book Antiqua" w:hAnsi="Book Antiqua" w:cstheme="majorBidi"/>
          <w:b/>
          <w:bCs/>
          <w:sz w:val="24"/>
          <w:szCs w:val="24"/>
        </w:rPr>
        <w:t xml:space="preserve">: </w:t>
      </w:r>
      <w:proofErr w:type="spellStart"/>
      <w:r w:rsidRPr="002F262A">
        <w:rPr>
          <w:rFonts w:ascii="Book Antiqua" w:hAnsi="Book Antiqua" w:cstheme="majorBidi"/>
          <w:bCs/>
          <w:sz w:val="24"/>
          <w:szCs w:val="24"/>
        </w:rPr>
        <w:t>Kompetensi</w:t>
      </w:r>
      <w:proofErr w:type="spellEnd"/>
      <w:r w:rsidRPr="002F262A">
        <w:rPr>
          <w:rFonts w:ascii="Book Antiqua" w:hAnsi="Book Antiqua" w:cstheme="majorBidi"/>
          <w:bCs/>
          <w:sz w:val="24"/>
          <w:szCs w:val="24"/>
        </w:rPr>
        <w:t xml:space="preserve"> </w:t>
      </w:r>
      <w:proofErr w:type="spellStart"/>
      <w:r w:rsidRPr="002F262A">
        <w:rPr>
          <w:rFonts w:ascii="Book Antiqua" w:hAnsi="Book Antiqua" w:cstheme="majorBidi"/>
          <w:bCs/>
          <w:sz w:val="24"/>
          <w:szCs w:val="24"/>
        </w:rPr>
        <w:t>Pedagogik</w:t>
      </w:r>
      <w:proofErr w:type="spellEnd"/>
      <w:r w:rsidRPr="002F262A">
        <w:rPr>
          <w:rFonts w:ascii="Book Antiqua" w:hAnsi="Book Antiqua" w:cstheme="majorBidi"/>
          <w:bCs/>
          <w:sz w:val="24"/>
          <w:szCs w:val="24"/>
        </w:rPr>
        <w:t xml:space="preserve">, </w:t>
      </w:r>
      <w:proofErr w:type="spellStart"/>
      <w:r w:rsidRPr="002F262A">
        <w:rPr>
          <w:rFonts w:ascii="Book Antiqua" w:hAnsi="Book Antiqua" w:cstheme="majorBidi"/>
          <w:bCs/>
          <w:i/>
          <w:sz w:val="24"/>
          <w:szCs w:val="24"/>
        </w:rPr>
        <w:t>Amaliyah</w:t>
      </w:r>
      <w:proofErr w:type="spellEnd"/>
      <w:r w:rsidRPr="002F262A">
        <w:rPr>
          <w:rFonts w:ascii="Book Antiqua" w:hAnsi="Book Antiqua" w:cstheme="majorBidi"/>
          <w:bCs/>
          <w:i/>
          <w:sz w:val="24"/>
          <w:szCs w:val="24"/>
        </w:rPr>
        <w:t xml:space="preserve"> </w:t>
      </w:r>
      <w:proofErr w:type="spellStart"/>
      <w:r w:rsidRPr="002F262A">
        <w:rPr>
          <w:rFonts w:ascii="Book Antiqua" w:hAnsi="Book Antiqua" w:cstheme="majorBidi"/>
          <w:bCs/>
          <w:i/>
          <w:sz w:val="24"/>
          <w:szCs w:val="24"/>
        </w:rPr>
        <w:t>Tadries</w:t>
      </w:r>
      <w:proofErr w:type="spellEnd"/>
      <w:r w:rsidRPr="002F262A">
        <w:rPr>
          <w:rFonts w:ascii="Book Antiqua" w:hAnsi="Book Antiqua" w:cstheme="majorBidi"/>
          <w:bCs/>
          <w:sz w:val="24"/>
          <w:szCs w:val="24"/>
        </w:rPr>
        <w:t xml:space="preserve">, Guru </w:t>
      </w:r>
      <w:proofErr w:type="spellStart"/>
      <w:r w:rsidRPr="002F262A">
        <w:rPr>
          <w:rFonts w:ascii="Book Antiqua" w:hAnsi="Book Antiqua" w:cstheme="majorBidi"/>
          <w:bCs/>
          <w:sz w:val="24"/>
          <w:szCs w:val="24"/>
        </w:rPr>
        <w:t>Pengabdian</w:t>
      </w:r>
      <w:proofErr w:type="spellEnd"/>
    </w:p>
    <w:p w:rsidR="0062543A" w:rsidRPr="002F262A" w:rsidRDefault="0062543A" w:rsidP="0062543A">
      <w:pPr>
        <w:spacing w:line="240" w:lineRule="auto"/>
        <w:jc w:val="both"/>
        <w:rPr>
          <w:rFonts w:ascii="Book Antiqua" w:hAnsi="Book Antiqua" w:cstheme="majorBidi"/>
          <w:b/>
          <w:bCs/>
          <w:sz w:val="24"/>
          <w:szCs w:val="24"/>
        </w:rPr>
      </w:pPr>
      <w:proofErr w:type="spellStart"/>
      <w:r w:rsidRPr="002F262A">
        <w:rPr>
          <w:rFonts w:ascii="Book Antiqua" w:hAnsi="Book Antiqua" w:cstheme="majorBidi"/>
          <w:b/>
          <w:bCs/>
          <w:sz w:val="24"/>
          <w:szCs w:val="24"/>
        </w:rPr>
        <w:lastRenderedPageBreak/>
        <w:t>Pendahuluan</w:t>
      </w:r>
      <w:proofErr w:type="spellEnd"/>
      <w:r w:rsidRPr="002F262A">
        <w:rPr>
          <w:rFonts w:ascii="Book Antiqua" w:hAnsi="Book Antiqua" w:cstheme="majorBidi"/>
          <w:b/>
          <w:bCs/>
          <w:sz w:val="24"/>
          <w:szCs w:val="24"/>
        </w:rPr>
        <w:t xml:space="preserve"> </w:t>
      </w:r>
    </w:p>
    <w:p w:rsidR="00A21603" w:rsidRDefault="00A21603" w:rsidP="00A21603">
      <w:pPr>
        <w:tabs>
          <w:tab w:val="left" w:pos="567"/>
        </w:tabs>
        <w:spacing w:line="240" w:lineRule="auto"/>
        <w:jc w:val="both"/>
        <w:rPr>
          <w:rFonts w:ascii="Book Antiqua" w:hAnsi="Book Antiqua"/>
          <w:sz w:val="24"/>
          <w:szCs w:val="24"/>
        </w:rPr>
      </w:pPr>
      <w:r>
        <w:rPr>
          <w:rFonts w:ascii="Times New Roman" w:hAnsi="Times New Roman"/>
          <w:sz w:val="24"/>
          <w:szCs w:val="24"/>
        </w:rPr>
        <w:tab/>
      </w:r>
      <w:r w:rsidR="0062543A" w:rsidRPr="00A21603">
        <w:rPr>
          <w:rFonts w:ascii="Times New Roman" w:hAnsi="Times New Roman"/>
          <w:sz w:val="24"/>
          <w:szCs w:val="24"/>
        </w:rPr>
        <w:t xml:space="preserve"> </w:t>
      </w:r>
      <w:r w:rsidR="0062543A" w:rsidRPr="00A21603">
        <w:rPr>
          <w:rFonts w:ascii="Book Antiqua" w:hAnsi="Book Antiqua"/>
          <w:sz w:val="24"/>
          <w:szCs w:val="24"/>
          <w:lang w:val="id-ID"/>
        </w:rPr>
        <w:t>Kunci tinggi rendahnya kualitas pendidikan terletak pada guru, karena tugas guru adalah mampu mengembangkan kompetensi yang dimiliki oleh peserta didik.  Kompetensi sangat diperlukan dalam melaksanakan proses belajar mengajar.  Dalam proses pembelajaran guru harus mengerti apa yang dibutuhkan oleh peserta didik secara sadar dan terencana untuk mewujutkan proses pembelajaran yang efektif sehingga peserta didik mampu mengembangkan potensi-potensi yang dimiliki</w:t>
      </w:r>
      <w:r w:rsidRPr="00A21603">
        <w:rPr>
          <w:rStyle w:val="FootnoteReference"/>
          <w:rFonts w:ascii="Book Antiqua" w:hAnsi="Book Antiqua"/>
          <w:sz w:val="24"/>
          <w:szCs w:val="24"/>
          <w:lang w:val="id-ID"/>
        </w:rPr>
        <w:footnoteReference w:id="1"/>
      </w:r>
      <w:r w:rsidRPr="00A21603">
        <w:rPr>
          <w:rFonts w:ascii="Book Antiqua" w:hAnsi="Book Antiqua" w:cs="Times New Roman"/>
          <w:sz w:val="24"/>
          <w:szCs w:val="24"/>
          <w:lang w:val="id-ID"/>
        </w:rPr>
        <w:t xml:space="preserve"> Begitu pentingnya perguruan tinggi menyiapkan calon guru yang memiliki standar kompetensi. Karena guru sebagai pendidik merupakan tugas yang mulia, berhasil tidaknya pendidikan peserta didik tergantung pada guru, didalam proses pendidikan perlu tersedianya guru yang memenuhi syarat</w:t>
      </w:r>
      <w:r w:rsidRPr="00A21603">
        <w:rPr>
          <w:rFonts w:ascii="Book Antiqua" w:hAnsi="Book Antiqua" w:cs="Times New Roman"/>
          <w:i/>
          <w:iCs/>
          <w:sz w:val="24"/>
          <w:szCs w:val="24"/>
          <w:lang w:val="id-ID"/>
        </w:rPr>
        <w:t xml:space="preserve">, </w:t>
      </w:r>
      <w:r w:rsidRPr="00A21603">
        <w:rPr>
          <w:rFonts w:ascii="Book Antiqua" w:hAnsi="Book Antiqua" w:cs="Times New Roman"/>
          <w:sz w:val="24"/>
          <w:szCs w:val="24"/>
          <w:lang w:val="id-ID"/>
        </w:rPr>
        <w:t>menguasai materi, metode, dan juga mengerti  dasar-dasar pendidikan. Karena dasar pendidikan sagat penting diketahui oleh guru dalam melaksanakan tugas sebagai pengajar atau pendidik, walaupun penguasaan materi sangat baik akan tetapi tidak didukung oleh pengetahuan maka akan menimbulkan dampak hambatan dalam  penguasaan materi  peserta didik terhadap apa yang disampaikan oleh guru.</w:t>
      </w:r>
      <w:r w:rsidRPr="00A21603">
        <w:rPr>
          <w:rFonts w:ascii="Book Antiqua" w:hAnsi="Book Antiqua"/>
          <w:sz w:val="24"/>
          <w:szCs w:val="24"/>
          <w:lang w:val="id-ID"/>
        </w:rPr>
        <w:t xml:space="preserve"> Oleh karenanya menjadi tugas perguruan tinggi  khususnya fakultas pendidikan sebagai pencetak calon guru yang</w:t>
      </w:r>
      <w:r>
        <w:rPr>
          <w:rFonts w:ascii="Book Antiqua" w:hAnsi="Book Antiqua"/>
          <w:sz w:val="24"/>
          <w:szCs w:val="24"/>
        </w:rPr>
        <w:t xml:space="preserve"> </w:t>
      </w:r>
      <w:r w:rsidRPr="00A21603">
        <w:rPr>
          <w:rFonts w:ascii="Book Antiqua" w:hAnsi="Book Antiqua"/>
          <w:sz w:val="24"/>
          <w:szCs w:val="24"/>
          <w:lang w:val="id-ID"/>
        </w:rPr>
        <w:t xml:space="preserve">berkompetensi. Mengembangkan </w:t>
      </w:r>
      <w:r w:rsidRPr="00A21603">
        <w:rPr>
          <w:rFonts w:ascii="Book Antiqua" w:hAnsi="Book Antiqua"/>
          <w:sz w:val="24"/>
          <w:szCs w:val="24"/>
          <w:lang w:val="id-ID"/>
        </w:rPr>
        <w:lastRenderedPageBreak/>
        <w:t>kompetensi-kom</w:t>
      </w:r>
      <w:r>
        <w:rPr>
          <w:rFonts w:ascii="Book Antiqua" w:hAnsi="Book Antiqua"/>
          <w:sz w:val="24"/>
          <w:szCs w:val="24"/>
          <w:lang w:val="id-ID"/>
        </w:rPr>
        <w:t>petensi yang dimiliki oleh guru</w:t>
      </w:r>
      <w:r>
        <w:rPr>
          <w:rFonts w:ascii="Book Antiqua" w:hAnsi="Book Antiqua"/>
          <w:sz w:val="24"/>
          <w:szCs w:val="24"/>
        </w:rPr>
        <w:t>.</w:t>
      </w:r>
    </w:p>
    <w:p w:rsidR="00A21603" w:rsidRPr="00A21603" w:rsidRDefault="00A21603" w:rsidP="002F262A">
      <w:pPr>
        <w:tabs>
          <w:tab w:val="left" w:pos="567"/>
        </w:tabs>
        <w:spacing w:line="240" w:lineRule="auto"/>
        <w:jc w:val="both"/>
        <w:rPr>
          <w:rFonts w:ascii="Book Antiqua" w:hAnsi="Book Antiqua"/>
          <w:sz w:val="24"/>
          <w:szCs w:val="24"/>
        </w:rPr>
      </w:pPr>
      <w:r>
        <w:rPr>
          <w:rFonts w:ascii="Book Antiqua" w:hAnsi="Book Antiqua"/>
          <w:sz w:val="24"/>
          <w:szCs w:val="24"/>
        </w:rPr>
        <w:tab/>
        <w:t>A</w:t>
      </w:r>
      <w:r w:rsidRPr="00A21603">
        <w:rPr>
          <w:rFonts w:ascii="Book Antiqua" w:hAnsi="Book Antiqua"/>
          <w:sz w:val="24"/>
          <w:szCs w:val="24"/>
          <w:lang w:val="id-ID"/>
        </w:rPr>
        <w:t xml:space="preserve">da beberapa cara yang diperlukan perguruan tinggi untuk menghasilkan calon guru antara </w:t>
      </w:r>
      <w:proofErr w:type="gramStart"/>
      <w:r w:rsidRPr="00A21603">
        <w:rPr>
          <w:rFonts w:ascii="Book Antiqua" w:hAnsi="Book Antiqua"/>
          <w:sz w:val="24"/>
          <w:szCs w:val="24"/>
          <w:lang w:val="id-ID"/>
        </w:rPr>
        <w:t>lain :</w:t>
      </w:r>
      <w:proofErr w:type="gramEnd"/>
      <w:r w:rsidRPr="00A21603">
        <w:rPr>
          <w:rFonts w:ascii="Book Antiqua" w:hAnsi="Book Antiqua"/>
          <w:sz w:val="24"/>
          <w:szCs w:val="24"/>
          <w:lang w:val="id-ID"/>
        </w:rPr>
        <w:t xml:space="preserve"> mengkaji dan mengembangkan standar kompetensi guru sesuai bidangnya, mengembangkan kurikulum, menyiapkan tenaga pengajar, menambah buku-buku refrensi dan bahan kuliah sesuai kurikulum, melengkapi fasilitas sarana dan prasarana.</w:t>
      </w:r>
      <w:r>
        <w:rPr>
          <w:rStyle w:val="FootnoteTextChar"/>
          <w:rFonts w:ascii="Book Antiqua" w:hAnsi="Book Antiqua"/>
          <w:sz w:val="24"/>
          <w:szCs w:val="24"/>
        </w:rPr>
        <w:t xml:space="preserve"> </w:t>
      </w:r>
      <w:r w:rsidRPr="00A21603">
        <w:rPr>
          <w:rFonts w:ascii="Book Antiqua" w:hAnsi="Book Antiqua" w:cs="Times New Roman"/>
          <w:sz w:val="24"/>
          <w:szCs w:val="24"/>
          <w:lang w:val="id-ID"/>
        </w:rPr>
        <w:t>Untuk dapat meningkatkan kualitas pendidikan guru dan calon guru sebagai seorang pendidik harus memiliki empat kompetensi menurut Undang-undang Nomor 14 Tahun 2005 tentang guru dan dosen pasal 10 ayat (1)kompetensi guru meliputi :</w:t>
      </w:r>
    </w:p>
    <w:p w:rsidR="002F262A" w:rsidRPr="002F262A" w:rsidRDefault="00A21603" w:rsidP="002F262A">
      <w:pPr>
        <w:pStyle w:val="ListParagraph"/>
        <w:numPr>
          <w:ilvl w:val="0"/>
          <w:numId w:val="1"/>
        </w:numPr>
        <w:tabs>
          <w:tab w:val="left" w:pos="4395"/>
        </w:tabs>
        <w:spacing w:line="240" w:lineRule="auto"/>
        <w:contextualSpacing/>
        <w:jc w:val="both"/>
        <w:rPr>
          <w:rFonts w:ascii="Book Antiqua" w:hAnsi="Book Antiqua"/>
          <w:sz w:val="24"/>
          <w:szCs w:val="24"/>
          <w:lang w:val="id-ID"/>
        </w:rPr>
      </w:pPr>
      <w:r w:rsidRPr="00A21603">
        <w:rPr>
          <w:rFonts w:ascii="Book Antiqua" w:hAnsi="Book Antiqua"/>
          <w:sz w:val="24"/>
          <w:szCs w:val="24"/>
          <w:lang w:val="id-ID"/>
        </w:rPr>
        <w:t>Kompetensi Pedagogik</w:t>
      </w:r>
    </w:p>
    <w:p w:rsidR="00A21603" w:rsidRPr="002F262A" w:rsidRDefault="00A21603" w:rsidP="002F262A">
      <w:pPr>
        <w:pStyle w:val="ListParagraph"/>
        <w:numPr>
          <w:ilvl w:val="0"/>
          <w:numId w:val="1"/>
        </w:numPr>
        <w:tabs>
          <w:tab w:val="left" w:pos="4395"/>
        </w:tabs>
        <w:spacing w:line="240" w:lineRule="auto"/>
        <w:contextualSpacing/>
        <w:jc w:val="both"/>
        <w:rPr>
          <w:rFonts w:ascii="Book Antiqua" w:hAnsi="Book Antiqua"/>
          <w:sz w:val="24"/>
          <w:szCs w:val="24"/>
          <w:lang w:val="id-ID"/>
        </w:rPr>
      </w:pPr>
      <w:r w:rsidRPr="002F262A">
        <w:rPr>
          <w:rFonts w:ascii="Book Antiqua" w:hAnsi="Book Antiqua"/>
          <w:sz w:val="24"/>
          <w:szCs w:val="24"/>
          <w:lang w:val="id-ID"/>
        </w:rPr>
        <w:t>Kompetensi Profesional</w:t>
      </w:r>
    </w:p>
    <w:p w:rsidR="00A21603" w:rsidRPr="002B5E4F" w:rsidRDefault="00A21603" w:rsidP="002F262A">
      <w:pPr>
        <w:pStyle w:val="ListParagraph"/>
        <w:numPr>
          <w:ilvl w:val="0"/>
          <w:numId w:val="1"/>
        </w:numPr>
        <w:tabs>
          <w:tab w:val="left" w:pos="4395"/>
        </w:tabs>
        <w:spacing w:line="240" w:lineRule="auto"/>
        <w:contextualSpacing/>
        <w:jc w:val="both"/>
        <w:rPr>
          <w:rFonts w:ascii="Book Antiqua" w:hAnsi="Book Antiqua"/>
          <w:sz w:val="24"/>
          <w:szCs w:val="24"/>
          <w:lang w:val="id-ID"/>
        </w:rPr>
      </w:pPr>
      <w:r w:rsidRPr="002B5E4F">
        <w:rPr>
          <w:rFonts w:ascii="Book Antiqua" w:hAnsi="Book Antiqua"/>
          <w:sz w:val="24"/>
          <w:szCs w:val="24"/>
          <w:lang w:val="id-ID"/>
        </w:rPr>
        <w:t xml:space="preserve">Kompetensi Sosial </w:t>
      </w:r>
    </w:p>
    <w:p w:rsidR="00A21603" w:rsidRPr="002B5E4F" w:rsidRDefault="00A21603" w:rsidP="002F262A">
      <w:pPr>
        <w:pStyle w:val="ListParagraph"/>
        <w:numPr>
          <w:ilvl w:val="0"/>
          <w:numId w:val="1"/>
        </w:numPr>
        <w:tabs>
          <w:tab w:val="left" w:pos="4395"/>
        </w:tabs>
        <w:spacing w:line="240" w:lineRule="auto"/>
        <w:contextualSpacing/>
        <w:jc w:val="both"/>
        <w:rPr>
          <w:rFonts w:ascii="Book Antiqua" w:hAnsi="Book Antiqua"/>
          <w:sz w:val="24"/>
          <w:szCs w:val="24"/>
          <w:lang w:val="id-ID"/>
        </w:rPr>
      </w:pPr>
      <w:r w:rsidRPr="002B5E4F">
        <w:rPr>
          <w:rFonts w:ascii="Book Antiqua" w:hAnsi="Book Antiqua"/>
          <w:sz w:val="24"/>
          <w:szCs w:val="24"/>
          <w:lang w:val="id-ID"/>
        </w:rPr>
        <w:t>Kompetensi Kepribadian</w:t>
      </w:r>
      <w:r w:rsidRPr="002B5E4F">
        <w:rPr>
          <w:rStyle w:val="FootnoteReference"/>
          <w:rFonts w:ascii="Book Antiqua" w:hAnsi="Book Antiqua"/>
          <w:sz w:val="24"/>
          <w:szCs w:val="24"/>
          <w:lang w:val="id-ID"/>
        </w:rPr>
        <w:footnoteReference w:id="2"/>
      </w:r>
    </w:p>
    <w:p w:rsidR="00D05422" w:rsidRDefault="00A21603" w:rsidP="00D05422">
      <w:pPr>
        <w:tabs>
          <w:tab w:val="left" w:pos="1276"/>
        </w:tabs>
        <w:spacing w:line="240" w:lineRule="auto"/>
        <w:ind w:left="709" w:hanging="709"/>
        <w:jc w:val="both"/>
        <w:rPr>
          <w:rFonts w:ascii="Times New Roman" w:hAnsi="Times New Roman" w:cs="Times New Roman"/>
          <w:sz w:val="24"/>
          <w:szCs w:val="24"/>
        </w:rPr>
      </w:pPr>
      <w:r w:rsidRPr="002B5E4F">
        <w:rPr>
          <w:rFonts w:ascii="Book Antiqua" w:hAnsi="Book Antiqua" w:cs="Times New Roman"/>
          <w:sz w:val="24"/>
          <w:szCs w:val="24"/>
          <w:lang w:val="id-ID"/>
        </w:rPr>
        <w:tab/>
      </w:r>
      <w:r w:rsidRPr="002B5E4F">
        <w:rPr>
          <w:rFonts w:ascii="Book Antiqua" w:hAnsi="Book Antiqua" w:cs="Times New Roman"/>
          <w:sz w:val="24"/>
          <w:szCs w:val="24"/>
          <w:lang w:val="id-ID"/>
        </w:rPr>
        <w:tab/>
        <w:t xml:space="preserve"> Guru harus memiliki empat potensi salah satunya adalah kompetensi pedagogik. Kompetensi pedagogik merupakan kemampuan mengelola pembelajaran peserta didik yang meliputi pemahaman terhadap peserta didik, perencanaan dan pelaksanaan pembelajaran, evaluasi hasil belajar, dan pengembangan peserta didik untuk mengaktualisasikan </w:t>
      </w:r>
      <w:r w:rsidRPr="002B5E4F">
        <w:rPr>
          <w:rFonts w:ascii="Book Antiqua" w:hAnsi="Book Antiqua" w:cs="Times New Roman"/>
          <w:sz w:val="24"/>
          <w:szCs w:val="24"/>
          <w:lang w:val="id-ID"/>
        </w:rPr>
        <w:lastRenderedPageBreak/>
        <w:t>berbagai potensi yang dimilikinya. Pedagogik bertugas untuk mempelajari fenomena pendidikan dan  membangun suatu pengetahuan sistematis sehingga diperoleh pemahaman yang jelas mengenai objek studinya.</w:t>
      </w:r>
      <w:r w:rsidR="002B5E4F">
        <w:rPr>
          <w:rFonts w:ascii="Book Antiqua" w:hAnsi="Book Antiqua" w:cs="Times New Roman"/>
          <w:sz w:val="24"/>
          <w:szCs w:val="24"/>
        </w:rPr>
        <w:t xml:space="preserve"> </w:t>
      </w:r>
      <w:r w:rsidR="002B5E4F" w:rsidRPr="00951B1A">
        <w:rPr>
          <w:rFonts w:ascii="Times New Roman" w:hAnsi="Times New Roman" w:cs="Times New Roman"/>
          <w:sz w:val="24"/>
          <w:szCs w:val="24"/>
          <w:lang w:val="id-ID"/>
        </w:rPr>
        <w:t>Banyak peristiwa yang telah dihadapi Indonesia sekarang terutama pada pendidikan, masih ada guru yang belum memenuhi standar kompetensi,</w:t>
      </w:r>
      <w:r w:rsidR="002B5E4F" w:rsidRPr="00951B1A">
        <w:rPr>
          <w:rStyle w:val="FootnoteReference"/>
          <w:rFonts w:ascii="Times New Roman" w:hAnsi="Times New Roman"/>
          <w:sz w:val="24"/>
          <w:szCs w:val="24"/>
          <w:lang w:val="id-ID"/>
        </w:rPr>
        <w:footnoteReference w:id="3"/>
      </w:r>
      <w:r w:rsidR="002B5E4F" w:rsidRPr="00951B1A">
        <w:rPr>
          <w:rFonts w:ascii="Times New Roman" w:hAnsi="Times New Roman" w:cs="Times New Roman"/>
          <w:sz w:val="24"/>
          <w:szCs w:val="24"/>
          <w:lang w:val="id-ID"/>
        </w:rPr>
        <w:t xml:space="preserve"> seperti guru yang kurang menguasai kelas, ada beberapa guru yang tidak mempersiapkan RPP sebelum melaksanakan pembelajaran, dan pada akhir pembelajaran banyak guru yang tidak melakukan evaluasi. Berdasarkan fenomena diatas, membuktikan bahwa pendidikan guru masih jauh dari kata memadai, maka dari itu calon guru pengabdian  harus menguasai pembelajaran, memahami peserta didik, serta mampu mengevaluasi hasil belajar peserta didik.</w:t>
      </w:r>
    </w:p>
    <w:p w:rsidR="00D05422" w:rsidRDefault="00D05422" w:rsidP="00D05422">
      <w:pPr>
        <w:tabs>
          <w:tab w:val="left" w:pos="1276"/>
        </w:tabs>
        <w:spacing w:line="240" w:lineRule="auto"/>
        <w:ind w:left="709" w:hanging="709"/>
        <w:jc w:val="both"/>
        <w:rPr>
          <w:rFonts w:ascii="Book Antiqua" w:hAnsi="Book Antiqua" w:cs="Times New Roman"/>
          <w:b/>
          <w:sz w:val="24"/>
          <w:szCs w:val="24"/>
        </w:rPr>
      </w:pPr>
      <w:proofErr w:type="spellStart"/>
      <w:r w:rsidRPr="00D05422">
        <w:rPr>
          <w:rFonts w:ascii="Book Antiqua" w:hAnsi="Book Antiqua" w:cs="Times New Roman"/>
          <w:b/>
          <w:sz w:val="24"/>
          <w:szCs w:val="24"/>
        </w:rPr>
        <w:t>Metode</w:t>
      </w:r>
      <w:proofErr w:type="spellEnd"/>
      <w:r w:rsidRPr="00D05422">
        <w:rPr>
          <w:rFonts w:ascii="Book Antiqua" w:hAnsi="Book Antiqua" w:cs="Times New Roman"/>
          <w:b/>
          <w:sz w:val="24"/>
          <w:szCs w:val="24"/>
        </w:rPr>
        <w:t xml:space="preserve"> </w:t>
      </w:r>
      <w:proofErr w:type="spellStart"/>
      <w:r w:rsidRPr="00D05422">
        <w:rPr>
          <w:rFonts w:ascii="Book Antiqua" w:hAnsi="Book Antiqua" w:cs="Times New Roman"/>
          <w:b/>
          <w:sz w:val="24"/>
          <w:szCs w:val="24"/>
        </w:rPr>
        <w:t>Penelitian</w:t>
      </w:r>
      <w:proofErr w:type="spellEnd"/>
      <w:r w:rsidRPr="00D05422">
        <w:rPr>
          <w:rFonts w:ascii="Book Antiqua" w:hAnsi="Book Antiqua" w:cs="Times New Roman"/>
          <w:b/>
          <w:sz w:val="24"/>
          <w:szCs w:val="24"/>
        </w:rPr>
        <w:t xml:space="preserve"> </w:t>
      </w:r>
    </w:p>
    <w:p w:rsidR="002F262A" w:rsidRDefault="002F262A" w:rsidP="002F262A">
      <w:pPr>
        <w:shd w:val="clear" w:color="auto" w:fill="FFFFFF"/>
        <w:tabs>
          <w:tab w:val="left" w:pos="1134"/>
        </w:tabs>
        <w:spacing w:after="384" w:line="240" w:lineRule="auto"/>
        <w:jc w:val="both"/>
        <w:textAlignment w:val="baseline"/>
        <w:rPr>
          <w:rFonts w:ascii="Book Antiqua" w:hAnsi="Book Antiqua"/>
          <w:i/>
          <w:iCs/>
          <w:sz w:val="24"/>
          <w:szCs w:val="24"/>
        </w:rPr>
      </w:pPr>
      <w:r w:rsidRPr="002F262A">
        <w:rPr>
          <w:rFonts w:ascii="Book Antiqua" w:hAnsi="Book Antiqua"/>
          <w:sz w:val="24"/>
          <w:szCs w:val="24"/>
        </w:rPr>
        <w:t xml:space="preserve">            </w:t>
      </w:r>
      <w:r w:rsidR="00D05422" w:rsidRPr="002F262A">
        <w:rPr>
          <w:rFonts w:ascii="Book Antiqua" w:hAnsi="Book Antiqua"/>
          <w:sz w:val="24"/>
          <w:szCs w:val="24"/>
          <w:lang w:val="id-ID"/>
        </w:rPr>
        <w:t xml:space="preserve">Penelitian ini menggunakan pendekatan kualitatif.  Penelitian kualitatif adalah suatu metode penelitian yang dilakukan atas landasan pada filsafat postpositivisme, yang digunakan dalam meneliti kondisi objek yang alamiah. Peneliti berperan sebagai instrumen kunci, dan hasil penelitiannya akan lebih menekankan kepada makna dari pada </w:t>
      </w:r>
      <w:r w:rsidR="00D05422" w:rsidRPr="002F262A">
        <w:rPr>
          <w:rFonts w:ascii="Book Antiqua" w:hAnsi="Book Antiqua"/>
          <w:i/>
          <w:iCs/>
          <w:sz w:val="24"/>
          <w:szCs w:val="24"/>
          <w:lang w:val="id-ID"/>
        </w:rPr>
        <w:t xml:space="preserve">generalisasi, </w:t>
      </w:r>
      <w:r w:rsidR="00D05422" w:rsidRPr="002F262A">
        <w:rPr>
          <w:rFonts w:ascii="Book Antiqua" w:hAnsi="Book Antiqua"/>
          <w:sz w:val="24"/>
          <w:szCs w:val="24"/>
          <w:lang w:val="id-ID"/>
        </w:rPr>
        <w:t xml:space="preserve">teknik pengumpulan data </w:t>
      </w:r>
      <w:r w:rsidR="00D05422" w:rsidRPr="002F262A">
        <w:rPr>
          <w:rFonts w:ascii="Book Antiqua" w:hAnsi="Book Antiqua"/>
          <w:sz w:val="24"/>
          <w:szCs w:val="24"/>
          <w:lang w:val="id-ID"/>
        </w:rPr>
        <w:lastRenderedPageBreak/>
        <w:t>dilakukan secara triangulasi (gabungan)</w:t>
      </w:r>
      <w:r w:rsidR="00D05422" w:rsidRPr="002F262A">
        <w:rPr>
          <w:rFonts w:ascii="Book Antiqua" w:hAnsi="Book Antiqua"/>
          <w:i/>
          <w:iCs/>
          <w:sz w:val="24"/>
          <w:szCs w:val="24"/>
          <w:lang w:val="id-ID"/>
        </w:rPr>
        <w:t>.</w:t>
      </w:r>
      <w:r w:rsidR="00D05422" w:rsidRPr="002F262A">
        <w:rPr>
          <w:rStyle w:val="FootnoteReference"/>
          <w:rFonts w:ascii="Book Antiqua" w:hAnsi="Book Antiqua"/>
          <w:i/>
          <w:iCs/>
          <w:sz w:val="24"/>
          <w:szCs w:val="24"/>
          <w:lang w:val="id-ID"/>
        </w:rPr>
        <w:footnoteReference w:id="4"/>
      </w:r>
    </w:p>
    <w:p w:rsidR="00D05422" w:rsidRDefault="002F262A" w:rsidP="002F262A">
      <w:pPr>
        <w:shd w:val="clear" w:color="auto" w:fill="FFFFFF"/>
        <w:tabs>
          <w:tab w:val="left" w:pos="1134"/>
        </w:tabs>
        <w:spacing w:after="384" w:line="240" w:lineRule="auto"/>
        <w:jc w:val="both"/>
        <w:textAlignment w:val="baseline"/>
        <w:rPr>
          <w:rFonts w:ascii="Times New Roman" w:hAnsi="Times New Roman"/>
          <w:sz w:val="24"/>
          <w:szCs w:val="24"/>
        </w:rPr>
      </w:pPr>
      <w:r>
        <w:rPr>
          <w:rFonts w:ascii="Book Antiqua" w:hAnsi="Book Antiqua"/>
          <w:i/>
          <w:iCs/>
          <w:sz w:val="24"/>
          <w:szCs w:val="24"/>
        </w:rPr>
        <w:t xml:space="preserve">           </w:t>
      </w:r>
      <w:r w:rsidR="00D05422" w:rsidRPr="002F262A">
        <w:rPr>
          <w:rFonts w:ascii="Book Antiqua" w:hAnsi="Book Antiqua"/>
          <w:sz w:val="24"/>
          <w:szCs w:val="24"/>
          <w:lang w:val="id-ID"/>
        </w:rPr>
        <w:t>Jenis penelitian pada penelitian ini yaitu jenis penelitian fenomenologi.</w:t>
      </w:r>
      <w:r w:rsidRPr="002F262A">
        <w:rPr>
          <w:rStyle w:val="FootnoteReference"/>
          <w:rFonts w:ascii="Book Antiqua" w:hAnsi="Book Antiqua"/>
          <w:sz w:val="24"/>
          <w:szCs w:val="24"/>
          <w:lang w:val="id-ID"/>
        </w:rPr>
        <w:t xml:space="preserve"> </w:t>
      </w:r>
      <w:r w:rsidRPr="002F262A">
        <w:rPr>
          <w:rStyle w:val="FootnoteReference"/>
          <w:rFonts w:ascii="Book Antiqua" w:hAnsi="Book Antiqua"/>
          <w:sz w:val="24"/>
          <w:szCs w:val="24"/>
          <w:lang w:val="id-ID"/>
        </w:rPr>
        <w:footnoteReference w:id="5"/>
      </w:r>
      <w:r w:rsidR="00D05422" w:rsidRPr="002F262A">
        <w:rPr>
          <w:rFonts w:ascii="Book Antiqua" w:hAnsi="Book Antiqua"/>
          <w:sz w:val="24"/>
          <w:szCs w:val="24"/>
          <w:lang w:val="id-ID"/>
        </w:rPr>
        <w:t xml:space="preserve"> Fenomenologi adalah ilmu mengenai sesuatu yang tampak (</w:t>
      </w:r>
      <w:r w:rsidR="00D05422" w:rsidRPr="002F262A">
        <w:rPr>
          <w:rFonts w:ascii="Book Antiqua" w:hAnsi="Book Antiqua"/>
          <w:i/>
          <w:iCs/>
          <w:sz w:val="24"/>
          <w:szCs w:val="24"/>
          <w:lang w:val="id-ID"/>
        </w:rPr>
        <w:t xml:space="preserve">phenomenon) </w:t>
      </w:r>
      <w:r w:rsidR="00D05422" w:rsidRPr="002F262A">
        <w:rPr>
          <w:rFonts w:ascii="Book Antiqua" w:hAnsi="Book Antiqua"/>
          <w:sz w:val="24"/>
          <w:szCs w:val="24"/>
          <w:lang w:val="id-ID"/>
        </w:rPr>
        <w:t xml:space="preserve">dan </w:t>
      </w:r>
      <w:r w:rsidR="00D05422" w:rsidRPr="002F262A">
        <w:rPr>
          <w:rFonts w:ascii="Times New Roman" w:hAnsi="Times New Roman"/>
          <w:sz w:val="24"/>
          <w:szCs w:val="24"/>
          <w:lang w:val="id-ID"/>
        </w:rPr>
        <w:t>merupakan ilmu tentang pengetahuan yang berasal dari kesadaran, atau cara memahami suatu objek atau peristiwa dengan mengalaminya secara sadar.</w:t>
      </w:r>
    </w:p>
    <w:p w:rsidR="002F262A" w:rsidRDefault="002F262A" w:rsidP="002F262A">
      <w:pPr>
        <w:shd w:val="clear" w:color="auto" w:fill="FFFFFF"/>
        <w:tabs>
          <w:tab w:val="left" w:pos="1134"/>
        </w:tabs>
        <w:spacing w:after="384" w:line="240" w:lineRule="auto"/>
        <w:jc w:val="both"/>
        <w:textAlignment w:val="baseline"/>
        <w:rPr>
          <w:rFonts w:ascii="Book Antiqua" w:hAnsi="Book Antiqua"/>
          <w:b/>
          <w:sz w:val="24"/>
          <w:szCs w:val="24"/>
        </w:rPr>
      </w:pPr>
      <w:proofErr w:type="spellStart"/>
      <w:r w:rsidRPr="002F262A">
        <w:rPr>
          <w:rFonts w:ascii="Book Antiqua" w:hAnsi="Book Antiqua"/>
          <w:b/>
          <w:sz w:val="24"/>
          <w:szCs w:val="24"/>
        </w:rPr>
        <w:t>Hasil</w:t>
      </w:r>
      <w:proofErr w:type="spellEnd"/>
      <w:r w:rsidRPr="002F262A">
        <w:rPr>
          <w:rFonts w:ascii="Book Antiqua" w:hAnsi="Book Antiqua"/>
          <w:b/>
          <w:sz w:val="24"/>
          <w:szCs w:val="24"/>
        </w:rPr>
        <w:t xml:space="preserve"> </w:t>
      </w:r>
      <w:proofErr w:type="spellStart"/>
      <w:r w:rsidRPr="002F262A">
        <w:rPr>
          <w:rFonts w:ascii="Book Antiqua" w:hAnsi="Book Antiqua"/>
          <w:b/>
          <w:sz w:val="24"/>
          <w:szCs w:val="24"/>
        </w:rPr>
        <w:t>dan</w:t>
      </w:r>
      <w:proofErr w:type="spellEnd"/>
      <w:r w:rsidRPr="002F262A">
        <w:rPr>
          <w:rFonts w:ascii="Book Antiqua" w:hAnsi="Book Antiqua"/>
          <w:b/>
          <w:sz w:val="24"/>
          <w:szCs w:val="24"/>
        </w:rPr>
        <w:t xml:space="preserve"> </w:t>
      </w:r>
      <w:proofErr w:type="spellStart"/>
      <w:r w:rsidRPr="002F262A">
        <w:rPr>
          <w:rFonts w:ascii="Book Antiqua" w:hAnsi="Book Antiqua"/>
          <w:b/>
          <w:sz w:val="24"/>
          <w:szCs w:val="24"/>
        </w:rPr>
        <w:t>Pembahasan</w:t>
      </w:r>
      <w:proofErr w:type="spellEnd"/>
    </w:p>
    <w:p w:rsidR="002F262A" w:rsidRDefault="002F262A" w:rsidP="002F262A">
      <w:pPr>
        <w:shd w:val="clear" w:color="auto" w:fill="FFFFFF"/>
        <w:tabs>
          <w:tab w:val="left" w:pos="1134"/>
        </w:tabs>
        <w:spacing w:after="384" w:line="240" w:lineRule="auto"/>
        <w:jc w:val="both"/>
        <w:textAlignment w:val="baseline"/>
        <w:rPr>
          <w:rFonts w:ascii="Book Antiqua" w:hAnsi="Book Antiqua"/>
          <w:sz w:val="24"/>
          <w:szCs w:val="24"/>
        </w:rPr>
      </w:pPr>
      <w:r>
        <w:rPr>
          <w:rFonts w:ascii="Book Antiqua" w:hAnsi="Book Antiqua"/>
          <w:sz w:val="24"/>
          <w:szCs w:val="24"/>
        </w:rPr>
        <w:t xml:space="preserve">         </w:t>
      </w:r>
      <w:proofErr w:type="spellStart"/>
      <w:proofErr w:type="gramStart"/>
      <w:r w:rsidRPr="00AF5234">
        <w:rPr>
          <w:rFonts w:ascii="Book Antiqua" w:hAnsi="Book Antiqua"/>
          <w:sz w:val="24"/>
          <w:szCs w:val="24"/>
        </w:rPr>
        <w:t>Hasil</w:t>
      </w:r>
      <w:proofErr w:type="spellEnd"/>
      <w:r w:rsidRPr="00AF5234">
        <w:rPr>
          <w:rFonts w:ascii="Book Antiqua" w:hAnsi="Book Antiqua"/>
          <w:sz w:val="24"/>
          <w:szCs w:val="24"/>
        </w:rPr>
        <w:t xml:space="preserve"> </w:t>
      </w:r>
      <w:proofErr w:type="spellStart"/>
      <w:r w:rsidRPr="00AF5234">
        <w:rPr>
          <w:rFonts w:ascii="Book Antiqua" w:hAnsi="Book Antiqua"/>
          <w:sz w:val="24"/>
          <w:szCs w:val="24"/>
        </w:rPr>
        <w:t>penelitian</w:t>
      </w:r>
      <w:proofErr w:type="spellEnd"/>
      <w:r w:rsidRPr="00AF5234">
        <w:rPr>
          <w:rFonts w:ascii="Book Antiqua" w:hAnsi="Book Antiqua"/>
          <w:sz w:val="24"/>
          <w:szCs w:val="24"/>
        </w:rPr>
        <w:t xml:space="preserve"> yang </w:t>
      </w:r>
      <w:proofErr w:type="spellStart"/>
      <w:r w:rsidRPr="00AF5234">
        <w:rPr>
          <w:rFonts w:ascii="Book Antiqua" w:hAnsi="Book Antiqua"/>
          <w:sz w:val="24"/>
          <w:szCs w:val="24"/>
        </w:rPr>
        <w:t>diperoleh</w:t>
      </w:r>
      <w:proofErr w:type="spellEnd"/>
      <w:r w:rsidRPr="00AF5234">
        <w:rPr>
          <w:rFonts w:ascii="Book Antiqua" w:hAnsi="Book Antiqua"/>
          <w:sz w:val="24"/>
          <w:szCs w:val="24"/>
        </w:rPr>
        <w:t xml:space="preserve"> </w:t>
      </w:r>
      <w:proofErr w:type="spellStart"/>
      <w:r w:rsidRPr="00AF5234">
        <w:rPr>
          <w:rFonts w:ascii="Book Antiqua" w:hAnsi="Book Antiqua"/>
          <w:sz w:val="24"/>
          <w:szCs w:val="24"/>
        </w:rPr>
        <w:t>menunjukan</w:t>
      </w:r>
      <w:proofErr w:type="spellEnd"/>
      <w:r w:rsidRPr="00AF5234">
        <w:rPr>
          <w:rFonts w:ascii="Book Antiqua" w:hAnsi="Book Antiqua"/>
          <w:sz w:val="24"/>
          <w:szCs w:val="24"/>
        </w:rPr>
        <w:t xml:space="preserve"> </w:t>
      </w:r>
      <w:proofErr w:type="spellStart"/>
      <w:r w:rsidRPr="00AF5234">
        <w:rPr>
          <w:rFonts w:ascii="Book Antiqua" w:hAnsi="Book Antiqua"/>
          <w:sz w:val="24"/>
          <w:szCs w:val="24"/>
        </w:rPr>
        <w:t>bahwa</w:t>
      </w:r>
      <w:proofErr w:type="spellEnd"/>
      <w:r w:rsidRPr="00AF5234">
        <w:rPr>
          <w:rFonts w:ascii="Book Antiqua" w:hAnsi="Book Antiqua"/>
          <w:sz w:val="24"/>
          <w:szCs w:val="24"/>
        </w:rPr>
        <w:t xml:space="preserve"> p</w:t>
      </w:r>
      <w:r w:rsidRPr="00AF5234">
        <w:rPr>
          <w:rFonts w:ascii="Book Antiqua" w:hAnsi="Book Antiqua"/>
          <w:sz w:val="24"/>
          <w:szCs w:val="24"/>
          <w:lang w:val="id-ID"/>
        </w:rPr>
        <w:t xml:space="preserve">enerapan program </w:t>
      </w:r>
      <w:r w:rsidRPr="00AF5234">
        <w:rPr>
          <w:rFonts w:ascii="Book Antiqua" w:hAnsi="Book Antiqua"/>
          <w:i/>
          <w:iCs/>
          <w:sz w:val="24"/>
          <w:szCs w:val="24"/>
          <w:lang w:val="id-ID"/>
        </w:rPr>
        <w:t>amaliyah tadries</w:t>
      </w:r>
      <w:r w:rsidRPr="00AF5234">
        <w:rPr>
          <w:rFonts w:ascii="Book Antiqua" w:hAnsi="Book Antiqua"/>
          <w:sz w:val="24"/>
          <w:szCs w:val="24"/>
          <w:lang w:val="id-ID"/>
        </w:rPr>
        <w:t xml:space="preserve"> di IDIA Prenduan berjalan dengan efektif dan baik karena mahasiswi sudah mempelajari sebelumnya tentang kompetensi pedagogik melalui buku-buku tentang pendidikan.</w:t>
      </w:r>
      <w:proofErr w:type="gramEnd"/>
      <w:r w:rsidRPr="00AF5234">
        <w:rPr>
          <w:rFonts w:ascii="Book Antiqua" w:hAnsi="Book Antiqua"/>
          <w:sz w:val="24"/>
          <w:szCs w:val="24"/>
          <w:lang w:val="id-ID"/>
        </w:rPr>
        <w:t xml:space="preserve"> Dengan pelaksanaan program </w:t>
      </w:r>
      <w:r w:rsidRPr="00AF5234">
        <w:rPr>
          <w:rFonts w:ascii="Book Antiqua" w:hAnsi="Book Antiqua"/>
          <w:i/>
          <w:iCs/>
          <w:sz w:val="24"/>
          <w:szCs w:val="24"/>
          <w:lang w:val="id-ID"/>
        </w:rPr>
        <w:t>amaliyah tadries</w:t>
      </w:r>
      <w:r w:rsidRPr="00AF5234">
        <w:rPr>
          <w:rFonts w:ascii="Book Antiqua" w:hAnsi="Book Antiqua"/>
          <w:sz w:val="24"/>
          <w:szCs w:val="24"/>
          <w:lang w:val="id-ID"/>
        </w:rPr>
        <w:t xml:space="preserve"> di IDIA Prenduan mahasiswi bisa memperaktikan kompetensi pedagogik sehingga kompetensi pedagogik mahasiswi dapat meningkat.</w:t>
      </w:r>
      <w:r w:rsidRPr="00AF5234">
        <w:rPr>
          <w:rFonts w:ascii="Book Antiqua" w:hAnsi="Book Antiqua"/>
          <w:sz w:val="24"/>
          <w:szCs w:val="24"/>
        </w:rPr>
        <w:t xml:space="preserve"> </w:t>
      </w:r>
      <w:proofErr w:type="spellStart"/>
      <w:proofErr w:type="gramStart"/>
      <w:r w:rsidRPr="00AF5234">
        <w:rPr>
          <w:rFonts w:ascii="Book Antiqua" w:hAnsi="Book Antiqua"/>
          <w:sz w:val="24"/>
          <w:szCs w:val="24"/>
        </w:rPr>
        <w:t>Sesuai</w:t>
      </w:r>
      <w:proofErr w:type="spellEnd"/>
      <w:r w:rsidRPr="00AF5234">
        <w:rPr>
          <w:rFonts w:ascii="Book Antiqua" w:hAnsi="Book Antiqua"/>
          <w:sz w:val="24"/>
          <w:szCs w:val="24"/>
        </w:rPr>
        <w:t xml:space="preserve"> </w:t>
      </w:r>
      <w:proofErr w:type="spellStart"/>
      <w:r w:rsidRPr="00AF5234">
        <w:rPr>
          <w:rFonts w:ascii="Book Antiqua" w:hAnsi="Book Antiqua"/>
          <w:sz w:val="24"/>
          <w:szCs w:val="24"/>
        </w:rPr>
        <w:t>degan</w:t>
      </w:r>
      <w:proofErr w:type="spellEnd"/>
      <w:r w:rsidRPr="00AF5234">
        <w:rPr>
          <w:rFonts w:ascii="Book Antiqua" w:hAnsi="Book Antiqua"/>
          <w:sz w:val="24"/>
          <w:szCs w:val="24"/>
        </w:rPr>
        <w:t xml:space="preserve"> </w:t>
      </w:r>
      <w:proofErr w:type="spellStart"/>
      <w:r w:rsidRPr="00AF5234">
        <w:rPr>
          <w:rFonts w:ascii="Book Antiqua" w:hAnsi="Book Antiqua"/>
          <w:sz w:val="24"/>
          <w:szCs w:val="24"/>
        </w:rPr>
        <w:t>t</w:t>
      </w:r>
      <w:r w:rsidR="00AF5234" w:rsidRPr="00AF5234">
        <w:rPr>
          <w:rFonts w:ascii="Book Antiqua" w:hAnsi="Book Antiqua"/>
          <w:sz w:val="24"/>
          <w:szCs w:val="24"/>
        </w:rPr>
        <w:t>u</w:t>
      </w:r>
      <w:r w:rsidR="00AF5234">
        <w:rPr>
          <w:rFonts w:ascii="Book Antiqua" w:hAnsi="Book Antiqua"/>
          <w:sz w:val="24"/>
          <w:szCs w:val="24"/>
        </w:rPr>
        <w:t>juan</w:t>
      </w:r>
      <w:proofErr w:type="spellEnd"/>
      <w:r w:rsidR="00AF5234">
        <w:rPr>
          <w:rFonts w:ascii="Book Antiqua" w:hAnsi="Book Antiqua"/>
          <w:sz w:val="24"/>
          <w:szCs w:val="24"/>
        </w:rPr>
        <w:t xml:space="preserve"> </w:t>
      </w:r>
      <w:proofErr w:type="spellStart"/>
      <w:r w:rsidR="00AF5234">
        <w:rPr>
          <w:rFonts w:ascii="Book Antiqua" w:hAnsi="Book Antiqua"/>
          <w:sz w:val="24"/>
          <w:szCs w:val="24"/>
        </w:rPr>
        <w:t>penelitian</w:t>
      </w:r>
      <w:proofErr w:type="spellEnd"/>
      <w:r w:rsidR="00AF5234">
        <w:rPr>
          <w:rFonts w:ascii="Book Antiqua" w:hAnsi="Book Antiqua"/>
          <w:sz w:val="24"/>
          <w:szCs w:val="24"/>
        </w:rPr>
        <w:t xml:space="preserve"> </w:t>
      </w:r>
      <w:proofErr w:type="spellStart"/>
      <w:r w:rsidR="00AF5234">
        <w:rPr>
          <w:rFonts w:ascii="Book Antiqua" w:hAnsi="Book Antiqua"/>
          <w:sz w:val="24"/>
          <w:szCs w:val="24"/>
        </w:rPr>
        <w:t>adapun</w:t>
      </w:r>
      <w:proofErr w:type="spellEnd"/>
      <w:r w:rsidR="00AF5234">
        <w:rPr>
          <w:rFonts w:ascii="Book Antiqua" w:hAnsi="Book Antiqua"/>
          <w:sz w:val="24"/>
          <w:szCs w:val="24"/>
        </w:rPr>
        <w:t xml:space="preserve"> </w:t>
      </w:r>
      <w:proofErr w:type="spellStart"/>
      <w:r w:rsidR="00AF5234">
        <w:rPr>
          <w:rFonts w:ascii="Book Antiqua" w:hAnsi="Book Antiqua"/>
          <w:sz w:val="24"/>
          <w:szCs w:val="24"/>
        </w:rPr>
        <w:t>pelaksanaan</w:t>
      </w:r>
      <w:proofErr w:type="spellEnd"/>
      <w:r w:rsidR="00AF5234">
        <w:rPr>
          <w:rFonts w:ascii="Book Antiqua" w:hAnsi="Book Antiqua"/>
          <w:sz w:val="24"/>
          <w:szCs w:val="24"/>
        </w:rPr>
        <w:t xml:space="preserve"> program </w:t>
      </w:r>
      <w:proofErr w:type="spellStart"/>
      <w:r w:rsidR="00AF5234" w:rsidRPr="00AF5234">
        <w:rPr>
          <w:rFonts w:ascii="Book Antiqua" w:hAnsi="Book Antiqua"/>
          <w:i/>
          <w:sz w:val="24"/>
          <w:szCs w:val="24"/>
        </w:rPr>
        <w:t>Niha’ie</w:t>
      </w:r>
      <w:proofErr w:type="spellEnd"/>
      <w:r w:rsidR="00AF5234" w:rsidRPr="00AF5234">
        <w:rPr>
          <w:rFonts w:ascii="Book Antiqua" w:hAnsi="Book Antiqua"/>
          <w:i/>
          <w:sz w:val="24"/>
          <w:szCs w:val="24"/>
        </w:rPr>
        <w:t xml:space="preserve"> </w:t>
      </w:r>
      <w:r w:rsidR="00AF5234">
        <w:rPr>
          <w:rFonts w:ascii="Book Antiqua" w:hAnsi="Book Antiqua"/>
          <w:sz w:val="24"/>
          <w:szCs w:val="24"/>
        </w:rPr>
        <w:t xml:space="preserve">yang </w:t>
      </w:r>
      <w:proofErr w:type="spellStart"/>
      <w:r w:rsidR="00AF5234">
        <w:rPr>
          <w:rFonts w:ascii="Book Antiqua" w:hAnsi="Book Antiqua"/>
          <w:sz w:val="24"/>
          <w:szCs w:val="24"/>
        </w:rPr>
        <w:t>telah</w:t>
      </w:r>
      <w:proofErr w:type="spellEnd"/>
      <w:r w:rsidR="00AF5234">
        <w:rPr>
          <w:rFonts w:ascii="Book Antiqua" w:hAnsi="Book Antiqua"/>
          <w:sz w:val="24"/>
          <w:szCs w:val="24"/>
        </w:rPr>
        <w:t xml:space="preserve"> </w:t>
      </w:r>
      <w:proofErr w:type="spellStart"/>
      <w:r w:rsidR="00AF5234">
        <w:rPr>
          <w:rFonts w:ascii="Book Antiqua" w:hAnsi="Book Antiqua"/>
          <w:sz w:val="24"/>
          <w:szCs w:val="24"/>
        </w:rPr>
        <w:t>dilaksanakan</w:t>
      </w:r>
      <w:proofErr w:type="spellEnd"/>
      <w:r w:rsidR="00AF5234">
        <w:rPr>
          <w:rFonts w:ascii="Book Antiqua" w:hAnsi="Book Antiqua"/>
          <w:sz w:val="24"/>
          <w:szCs w:val="24"/>
        </w:rPr>
        <w:t xml:space="preserve"> </w:t>
      </w:r>
      <w:proofErr w:type="spellStart"/>
      <w:r w:rsidR="00AF5234">
        <w:rPr>
          <w:rFonts w:ascii="Book Antiqua" w:hAnsi="Book Antiqua"/>
          <w:sz w:val="24"/>
          <w:szCs w:val="24"/>
        </w:rPr>
        <w:t>yaitu</w:t>
      </w:r>
      <w:proofErr w:type="spellEnd"/>
      <w:r w:rsidR="00AF5234">
        <w:rPr>
          <w:rFonts w:ascii="Book Antiqua" w:hAnsi="Book Antiqua"/>
          <w:sz w:val="24"/>
          <w:szCs w:val="24"/>
        </w:rPr>
        <w:t xml:space="preserve"> </w:t>
      </w:r>
      <w:proofErr w:type="spellStart"/>
      <w:r w:rsidR="00AF5234">
        <w:rPr>
          <w:rFonts w:ascii="Book Antiqua" w:hAnsi="Book Antiqua"/>
          <w:sz w:val="24"/>
          <w:szCs w:val="24"/>
        </w:rPr>
        <w:t>sebagai</w:t>
      </w:r>
      <w:proofErr w:type="spellEnd"/>
      <w:r w:rsidR="00AF5234">
        <w:rPr>
          <w:rFonts w:ascii="Book Antiqua" w:hAnsi="Book Antiqua"/>
          <w:sz w:val="24"/>
          <w:szCs w:val="24"/>
        </w:rPr>
        <w:t xml:space="preserve"> </w:t>
      </w:r>
      <w:proofErr w:type="spellStart"/>
      <w:r w:rsidR="00AF5234">
        <w:rPr>
          <w:rFonts w:ascii="Book Antiqua" w:hAnsi="Book Antiqua"/>
          <w:sz w:val="24"/>
          <w:szCs w:val="24"/>
        </w:rPr>
        <w:t>berikut</w:t>
      </w:r>
      <w:proofErr w:type="spellEnd"/>
      <w:r w:rsidR="00AF5234">
        <w:rPr>
          <w:rFonts w:ascii="Book Antiqua" w:hAnsi="Book Antiqua"/>
          <w:sz w:val="24"/>
          <w:szCs w:val="24"/>
        </w:rPr>
        <w:t>.</w:t>
      </w:r>
      <w:proofErr w:type="gramEnd"/>
    </w:p>
    <w:p w:rsidR="00AF5234" w:rsidRPr="00AF5234" w:rsidRDefault="00AF5234" w:rsidP="00AF5234">
      <w:pPr>
        <w:pStyle w:val="ListParagraph"/>
        <w:numPr>
          <w:ilvl w:val="0"/>
          <w:numId w:val="2"/>
        </w:numPr>
        <w:spacing w:line="240" w:lineRule="auto"/>
        <w:contextualSpacing/>
        <w:jc w:val="both"/>
        <w:rPr>
          <w:rFonts w:ascii="Book Antiqua" w:hAnsi="Book Antiqua"/>
          <w:b/>
          <w:bCs/>
          <w:sz w:val="24"/>
          <w:szCs w:val="24"/>
          <w:lang w:val="id-ID"/>
        </w:rPr>
      </w:pPr>
      <w:r w:rsidRPr="00AF5234">
        <w:rPr>
          <w:rFonts w:ascii="Book Antiqua" w:hAnsi="Book Antiqua"/>
          <w:b/>
          <w:bCs/>
          <w:sz w:val="24"/>
          <w:szCs w:val="24"/>
          <w:lang w:val="id-ID"/>
        </w:rPr>
        <w:t xml:space="preserve">Pelaksanaan Program </w:t>
      </w:r>
      <w:r w:rsidRPr="00AF5234">
        <w:rPr>
          <w:rFonts w:ascii="Book Antiqua" w:hAnsi="Book Antiqua"/>
          <w:b/>
          <w:bCs/>
          <w:i/>
          <w:iCs/>
          <w:sz w:val="24"/>
          <w:szCs w:val="24"/>
          <w:lang w:val="id-ID"/>
        </w:rPr>
        <w:t>Amaliyah Tadries</w:t>
      </w:r>
      <w:r w:rsidRPr="00AF5234">
        <w:rPr>
          <w:rFonts w:ascii="Book Antiqua" w:hAnsi="Book Antiqua"/>
          <w:b/>
          <w:bCs/>
          <w:sz w:val="24"/>
          <w:szCs w:val="24"/>
          <w:lang w:val="id-ID"/>
        </w:rPr>
        <w:t>Calon Guru Pengabdian Idia Prenduan</w:t>
      </w:r>
    </w:p>
    <w:p w:rsidR="00AF5234" w:rsidRPr="00AF5234" w:rsidRDefault="00AF5234" w:rsidP="00AF5234">
      <w:pPr>
        <w:pStyle w:val="ListParagraph"/>
        <w:spacing w:line="240" w:lineRule="auto"/>
        <w:ind w:firstLine="720"/>
        <w:contextualSpacing/>
        <w:jc w:val="both"/>
        <w:rPr>
          <w:rFonts w:ascii="Book Antiqua" w:hAnsi="Book Antiqua"/>
          <w:sz w:val="24"/>
          <w:szCs w:val="24"/>
        </w:rPr>
      </w:pPr>
      <w:r w:rsidRPr="00AF5234">
        <w:rPr>
          <w:rFonts w:ascii="Book Antiqua" w:hAnsi="Book Antiqua"/>
          <w:sz w:val="24"/>
          <w:szCs w:val="24"/>
          <w:lang w:val="id-ID"/>
        </w:rPr>
        <w:t xml:space="preserve">Pada pelaksanaan </w:t>
      </w:r>
      <w:r w:rsidRPr="00AF5234">
        <w:rPr>
          <w:rFonts w:ascii="Book Antiqua" w:hAnsi="Book Antiqua"/>
          <w:i/>
          <w:iCs/>
          <w:sz w:val="24"/>
          <w:szCs w:val="24"/>
          <w:lang w:val="id-ID"/>
        </w:rPr>
        <w:t>amaliyah tadries</w:t>
      </w:r>
      <w:r w:rsidRPr="00AF5234">
        <w:rPr>
          <w:rFonts w:ascii="Book Antiqua" w:hAnsi="Book Antiqua"/>
          <w:sz w:val="24"/>
          <w:szCs w:val="24"/>
          <w:lang w:val="id-ID"/>
        </w:rPr>
        <w:t xml:space="preserve"> seluruh santri </w:t>
      </w:r>
      <w:r w:rsidRPr="00AF5234">
        <w:rPr>
          <w:rFonts w:ascii="Book Antiqua" w:hAnsi="Book Antiqua"/>
          <w:sz w:val="24"/>
          <w:szCs w:val="24"/>
          <w:lang w:val="id-ID"/>
        </w:rPr>
        <w:lastRenderedPageBreak/>
        <w:t xml:space="preserve">kelas akhir IDIA Prenduan bersama seluruh </w:t>
      </w:r>
      <w:r w:rsidRPr="00AF5234">
        <w:rPr>
          <w:rFonts w:ascii="Book Antiqua" w:hAnsi="Book Antiqua"/>
          <w:i/>
          <w:iCs/>
          <w:sz w:val="24"/>
          <w:szCs w:val="24"/>
          <w:lang w:val="id-ID"/>
        </w:rPr>
        <w:t xml:space="preserve">musrifah </w:t>
      </w:r>
      <w:r w:rsidRPr="00AF5234">
        <w:rPr>
          <w:rFonts w:ascii="Book Antiqua" w:hAnsi="Book Antiqua"/>
          <w:sz w:val="24"/>
          <w:szCs w:val="24"/>
          <w:lang w:val="id-ID"/>
        </w:rPr>
        <w:t xml:space="preserve">akan mengkritik atau </w:t>
      </w:r>
      <w:r w:rsidRPr="00AF5234">
        <w:rPr>
          <w:rFonts w:ascii="Book Antiqua" w:hAnsi="Book Antiqua"/>
          <w:i/>
          <w:iCs/>
          <w:sz w:val="24"/>
          <w:szCs w:val="24"/>
          <w:lang w:val="id-ID"/>
        </w:rPr>
        <w:t>naqd</w:t>
      </w:r>
      <w:r w:rsidRPr="00AF5234">
        <w:rPr>
          <w:rFonts w:ascii="Book Antiqua" w:hAnsi="Book Antiqua"/>
          <w:sz w:val="24"/>
          <w:szCs w:val="24"/>
          <w:lang w:val="id-ID"/>
        </w:rPr>
        <w:t xml:space="preserve"> kepada salah satu peserta </w:t>
      </w:r>
      <w:r w:rsidRPr="00AF5234">
        <w:rPr>
          <w:rFonts w:ascii="Book Antiqua" w:hAnsi="Book Antiqua"/>
          <w:i/>
          <w:iCs/>
          <w:sz w:val="24"/>
          <w:szCs w:val="24"/>
          <w:lang w:val="id-ID"/>
        </w:rPr>
        <w:t>amaliyah</w:t>
      </w:r>
      <w:r w:rsidRPr="00AF5234">
        <w:rPr>
          <w:rFonts w:ascii="Book Antiqua" w:hAnsi="Book Antiqua"/>
          <w:sz w:val="24"/>
          <w:szCs w:val="24"/>
          <w:lang w:val="id-ID"/>
        </w:rPr>
        <w:t>. Mahasiswi hartus memiliki sifat guru yakni harus siap degan materi yang akan diajarkan, berwajah ceria, dan berkomunikasi degan baik pada saat pembelajaran.</w:t>
      </w:r>
      <w:r w:rsidRPr="00AF5234">
        <w:rPr>
          <w:rStyle w:val="FootnoteReference"/>
          <w:rFonts w:ascii="Book Antiqua" w:hAnsi="Book Antiqua"/>
          <w:sz w:val="24"/>
          <w:szCs w:val="24"/>
          <w:lang w:val="id-ID"/>
        </w:rPr>
        <w:footnoteReference w:id="6"/>
      </w:r>
      <w:r w:rsidRPr="00AF5234">
        <w:rPr>
          <w:rFonts w:ascii="Book Antiqua" w:hAnsi="Book Antiqua"/>
          <w:sz w:val="24"/>
          <w:szCs w:val="24"/>
          <w:lang w:val="id-ID"/>
        </w:rPr>
        <w:t xml:space="preserve"> </w:t>
      </w:r>
      <w:r w:rsidRPr="00AF5234">
        <w:rPr>
          <w:rFonts w:ascii="Book Antiqua" w:hAnsi="Book Antiqua"/>
          <w:sz w:val="24"/>
          <w:szCs w:val="24"/>
        </w:rPr>
        <w:t>Y</w:t>
      </w:r>
      <w:r w:rsidRPr="00AF5234">
        <w:rPr>
          <w:rFonts w:ascii="Book Antiqua" w:hAnsi="Book Antiqua"/>
          <w:sz w:val="24"/>
          <w:szCs w:val="24"/>
          <w:lang w:val="id-ID"/>
        </w:rPr>
        <w:t xml:space="preserve">ang terpenting dalam </w:t>
      </w:r>
      <w:proofErr w:type="gramStart"/>
      <w:r w:rsidRPr="00AF5234">
        <w:rPr>
          <w:rFonts w:ascii="Book Antiqua" w:hAnsi="Book Antiqua"/>
          <w:sz w:val="24"/>
          <w:szCs w:val="24"/>
          <w:lang w:val="id-ID"/>
        </w:rPr>
        <w:t>pelaksanaan  program</w:t>
      </w:r>
      <w:proofErr w:type="gramEnd"/>
      <w:r w:rsidRPr="00AF5234">
        <w:rPr>
          <w:rFonts w:ascii="Book Antiqua" w:hAnsi="Book Antiqua"/>
          <w:sz w:val="24"/>
          <w:szCs w:val="24"/>
          <w:lang w:val="id-ID"/>
        </w:rPr>
        <w:t xml:space="preserve"> </w:t>
      </w:r>
      <w:r w:rsidRPr="00AF5234">
        <w:rPr>
          <w:rFonts w:ascii="Book Antiqua" w:hAnsi="Book Antiqua"/>
          <w:i/>
          <w:iCs/>
          <w:sz w:val="24"/>
          <w:szCs w:val="24"/>
          <w:lang w:val="id-ID"/>
        </w:rPr>
        <w:t>amaliyah tadries</w:t>
      </w:r>
      <w:r w:rsidRPr="00AF5234">
        <w:rPr>
          <w:rFonts w:ascii="Book Antiqua" w:hAnsi="Book Antiqua"/>
          <w:sz w:val="24"/>
          <w:szCs w:val="24"/>
          <w:lang w:val="id-ID"/>
        </w:rPr>
        <w:t xml:space="preserve"> adalah </w:t>
      </w:r>
      <w:r w:rsidRPr="00AF5234">
        <w:rPr>
          <w:rFonts w:ascii="Book Antiqua" w:hAnsi="Book Antiqua"/>
          <w:i/>
          <w:iCs/>
          <w:sz w:val="24"/>
          <w:szCs w:val="24"/>
          <w:lang w:val="id-ID"/>
        </w:rPr>
        <w:t>thorikoh</w:t>
      </w:r>
      <w:r w:rsidRPr="00AF5234">
        <w:rPr>
          <w:rFonts w:ascii="Book Antiqua" w:hAnsi="Book Antiqua"/>
          <w:sz w:val="24"/>
          <w:szCs w:val="24"/>
          <w:lang w:val="id-ID"/>
        </w:rPr>
        <w:t>nya atau caranya.Untuk alat praganya bisa disesuaikan degan materi yang akan diajarkan karena keterampilan mengajar terbimbing langsung jika praktek dilapangan.</w:t>
      </w:r>
    </w:p>
    <w:p w:rsidR="00AF5234" w:rsidRPr="00AF5234" w:rsidRDefault="00AF5234" w:rsidP="00AF5234">
      <w:pPr>
        <w:pStyle w:val="ListParagraph"/>
        <w:spacing w:line="240" w:lineRule="auto"/>
        <w:ind w:firstLine="720"/>
        <w:contextualSpacing/>
        <w:jc w:val="both"/>
        <w:rPr>
          <w:rFonts w:ascii="Book Antiqua" w:hAnsi="Book Antiqua"/>
          <w:sz w:val="24"/>
          <w:szCs w:val="24"/>
        </w:rPr>
      </w:pPr>
      <w:r w:rsidRPr="00AF5234">
        <w:rPr>
          <w:rFonts w:ascii="Book Antiqua" w:hAnsi="Book Antiqua"/>
          <w:sz w:val="24"/>
          <w:szCs w:val="24"/>
          <w:lang w:val="id-ID"/>
        </w:rPr>
        <w:t>Menurut Permendiknas mengenai standar kualifikasi akademik dan kompetensi guru,</w:t>
      </w:r>
      <w:r w:rsidRPr="00AF5234">
        <w:rPr>
          <w:rStyle w:val="FootnoteReference"/>
          <w:rFonts w:ascii="Book Antiqua" w:hAnsi="Book Antiqua"/>
          <w:sz w:val="24"/>
          <w:szCs w:val="24"/>
          <w:lang w:val="id-ID"/>
        </w:rPr>
        <w:footnoteReference w:id="7"/>
      </w:r>
      <w:r w:rsidRPr="00AF5234">
        <w:rPr>
          <w:rFonts w:ascii="Book Antiqua" w:hAnsi="Book Antiqua"/>
          <w:sz w:val="24"/>
          <w:szCs w:val="24"/>
          <w:lang w:val="id-ID"/>
        </w:rPr>
        <w:t xml:space="preserve"> untuk menentukan pengalaman belajar yang sesuai dengan siswa untuk mencapai tujuan pembelajaran yang diiginkan dan guru harus membuat siswa fokus pada apa yang diajarkan guru didepan degan cara mengigatkan siswa untuk sering memperhatikan guru ketika menerangkan dan ketika menyampaikan soal.</w:t>
      </w:r>
      <w:r w:rsidRPr="00AF5234">
        <w:rPr>
          <w:rFonts w:ascii="Book Antiqua" w:hAnsi="Book Antiqua"/>
          <w:sz w:val="24"/>
          <w:szCs w:val="24"/>
        </w:rPr>
        <w:t xml:space="preserve"> </w:t>
      </w:r>
      <w:r w:rsidRPr="00AF5234">
        <w:rPr>
          <w:rFonts w:ascii="Book Antiqua" w:hAnsi="Book Antiqua"/>
          <w:i/>
          <w:iCs/>
          <w:sz w:val="24"/>
          <w:szCs w:val="24"/>
          <w:lang w:val="id-ID"/>
        </w:rPr>
        <w:t xml:space="preserve">Musrifah </w:t>
      </w:r>
      <w:r w:rsidRPr="00AF5234">
        <w:rPr>
          <w:rFonts w:ascii="Book Antiqua" w:hAnsi="Book Antiqua"/>
          <w:sz w:val="24"/>
          <w:szCs w:val="24"/>
          <w:lang w:val="id-ID"/>
        </w:rPr>
        <w:t>akan me</w:t>
      </w:r>
      <w:r w:rsidRPr="00AF5234">
        <w:rPr>
          <w:rFonts w:ascii="Book Antiqua" w:hAnsi="Book Antiqua"/>
          <w:i/>
          <w:iCs/>
          <w:sz w:val="24"/>
          <w:szCs w:val="24"/>
          <w:lang w:val="id-ID"/>
        </w:rPr>
        <w:t xml:space="preserve">naqd </w:t>
      </w:r>
      <w:r w:rsidRPr="00AF5234">
        <w:rPr>
          <w:rFonts w:ascii="Book Antiqua" w:hAnsi="Book Antiqua"/>
          <w:sz w:val="24"/>
          <w:szCs w:val="24"/>
          <w:lang w:val="id-ID"/>
        </w:rPr>
        <w:t xml:space="preserve">atau mengevaluasi </w:t>
      </w:r>
      <w:r w:rsidRPr="00AF5234">
        <w:rPr>
          <w:rFonts w:ascii="Book Antiqua" w:hAnsi="Book Antiqua"/>
          <w:i/>
          <w:iCs/>
          <w:sz w:val="24"/>
          <w:szCs w:val="24"/>
          <w:lang w:val="id-ID"/>
        </w:rPr>
        <w:t>amaliyah tadries</w:t>
      </w:r>
      <w:r w:rsidRPr="00AF5234">
        <w:rPr>
          <w:rFonts w:ascii="Book Antiqua" w:hAnsi="Book Antiqua"/>
          <w:sz w:val="24"/>
          <w:szCs w:val="24"/>
          <w:lang w:val="id-ID"/>
        </w:rPr>
        <w:t xml:space="preserve"> pada akhir pelajaran, sehingga guru harus menguasai degan benar karakteristik siswa baik dari aspek fisik, intelektual, </w:t>
      </w:r>
      <w:r w:rsidRPr="00AF5234">
        <w:rPr>
          <w:rFonts w:ascii="Book Antiqua" w:hAnsi="Book Antiqua"/>
          <w:sz w:val="24"/>
          <w:szCs w:val="24"/>
          <w:lang w:val="id-ID"/>
        </w:rPr>
        <w:lastRenderedPageBreak/>
        <w:t>moral serta emosional. Salah satu yang dikembangkan kompetensi pedagogik ketika berkaitan degan siswa, ketika guru melakukan pembelajaran guru dituntut untuk menguasai siswa dan kelas.</w:t>
      </w:r>
      <w:r w:rsidRPr="00AF5234">
        <w:rPr>
          <w:rStyle w:val="FootnoteReference"/>
          <w:rFonts w:ascii="Book Antiqua" w:hAnsi="Book Antiqua"/>
          <w:sz w:val="24"/>
          <w:szCs w:val="24"/>
          <w:lang w:val="id-ID"/>
        </w:rPr>
        <w:footnoteReference w:id="8"/>
      </w:r>
      <w:r w:rsidRPr="00AF5234">
        <w:rPr>
          <w:rFonts w:ascii="Book Antiqua" w:hAnsi="Book Antiqua"/>
          <w:sz w:val="24"/>
          <w:szCs w:val="24"/>
          <w:lang w:val="id-ID"/>
        </w:rPr>
        <w:t xml:space="preserve"> Pada akhir pembelajaran mahasiswi akan memberikan pertanyaan kepada siswa untuk mengidentifikasi kesulitan belajar siswa dalam memahami pembelajaran pertanyaan yang akan ditayakan sesuai degan tujuan pembelajaran seperti yang tertulis di RPP atau </w:t>
      </w:r>
      <w:r w:rsidRPr="00AF5234">
        <w:rPr>
          <w:rFonts w:ascii="Book Antiqua" w:hAnsi="Book Antiqua"/>
          <w:i/>
          <w:iCs/>
          <w:sz w:val="24"/>
          <w:szCs w:val="24"/>
          <w:lang w:val="id-ID"/>
        </w:rPr>
        <w:t>i’dad.</w:t>
      </w:r>
    </w:p>
    <w:p w:rsidR="0036343A" w:rsidRPr="0036343A" w:rsidRDefault="0036343A" w:rsidP="0036343A">
      <w:pPr>
        <w:spacing w:line="480" w:lineRule="auto"/>
        <w:ind w:left="360"/>
        <w:contextualSpacing/>
        <w:jc w:val="both"/>
        <w:rPr>
          <w:rFonts w:ascii="Times New Roman" w:hAnsi="Times New Roman"/>
          <w:b/>
          <w:bCs/>
          <w:sz w:val="24"/>
          <w:szCs w:val="24"/>
          <w:lang w:val="id-ID"/>
        </w:rPr>
      </w:pPr>
    </w:p>
    <w:p w:rsidR="00AF5234" w:rsidRPr="00AF5234" w:rsidRDefault="00AF5234" w:rsidP="00AF5234">
      <w:pPr>
        <w:pStyle w:val="ListParagraph"/>
        <w:numPr>
          <w:ilvl w:val="0"/>
          <w:numId w:val="2"/>
        </w:numPr>
        <w:spacing w:line="480" w:lineRule="auto"/>
        <w:contextualSpacing/>
        <w:jc w:val="both"/>
        <w:rPr>
          <w:rFonts w:ascii="Times New Roman" w:hAnsi="Times New Roman"/>
          <w:b/>
          <w:bCs/>
          <w:sz w:val="24"/>
          <w:szCs w:val="24"/>
          <w:lang w:val="id-ID"/>
        </w:rPr>
      </w:pPr>
      <w:r w:rsidRPr="00951B1A">
        <w:rPr>
          <w:rFonts w:ascii="Times New Roman" w:hAnsi="Times New Roman"/>
          <w:b/>
          <w:bCs/>
          <w:sz w:val="24"/>
          <w:szCs w:val="24"/>
          <w:lang w:val="id-ID"/>
        </w:rPr>
        <w:t>Kompetensi Pedagogik Cal</w:t>
      </w:r>
      <w:r>
        <w:rPr>
          <w:rFonts w:ascii="Times New Roman" w:hAnsi="Times New Roman"/>
          <w:b/>
          <w:bCs/>
          <w:sz w:val="24"/>
          <w:szCs w:val="24"/>
          <w:lang w:val="id-ID"/>
        </w:rPr>
        <w:t>on Guru Pengabdian Idia Prendua</w:t>
      </w:r>
      <w:r>
        <w:rPr>
          <w:rFonts w:ascii="Times New Roman" w:hAnsi="Times New Roman"/>
          <w:b/>
          <w:bCs/>
          <w:sz w:val="24"/>
          <w:szCs w:val="24"/>
        </w:rPr>
        <w:t>n</w:t>
      </w:r>
    </w:p>
    <w:p w:rsidR="0036343A" w:rsidRPr="0036343A" w:rsidRDefault="00AF5234" w:rsidP="0036343A">
      <w:pPr>
        <w:pStyle w:val="ListParagraph"/>
        <w:spacing w:line="240" w:lineRule="auto"/>
        <w:ind w:firstLine="720"/>
        <w:contextualSpacing/>
        <w:jc w:val="both"/>
        <w:rPr>
          <w:rFonts w:ascii="Book Antiqua" w:hAnsi="Book Antiqua"/>
          <w:sz w:val="24"/>
          <w:szCs w:val="24"/>
        </w:rPr>
      </w:pPr>
      <w:r w:rsidRPr="0036343A">
        <w:rPr>
          <w:rFonts w:ascii="Book Antiqua" w:hAnsi="Book Antiqua"/>
          <w:sz w:val="24"/>
          <w:szCs w:val="24"/>
          <w:lang w:val="id-ID"/>
        </w:rPr>
        <w:t>Kompetensi pedagogik sangat penting dalam proses pembelajaran guru maupun calon guru wajibmengetahui apa itu pedagogik dengan adanya pedagogik guru akan lebih memahami kararteristik peserta didik, mengelolah pembelajaran dan evaluasi.</w:t>
      </w:r>
      <w:r w:rsidRPr="0036343A">
        <w:rPr>
          <w:rStyle w:val="FootnoteReference"/>
          <w:rFonts w:ascii="Book Antiqua" w:hAnsi="Book Antiqua"/>
          <w:sz w:val="24"/>
          <w:szCs w:val="24"/>
          <w:lang w:val="id-ID"/>
        </w:rPr>
        <w:footnoteReference w:id="9"/>
      </w:r>
    </w:p>
    <w:p w:rsidR="00AF5234" w:rsidRDefault="00AF5234" w:rsidP="0036343A">
      <w:pPr>
        <w:pStyle w:val="ListParagraph"/>
        <w:spacing w:line="240" w:lineRule="auto"/>
        <w:ind w:firstLine="720"/>
        <w:contextualSpacing/>
        <w:jc w:val="both"/>
        <w:rPr>
          <w:rFonts w:ascii="Book Antiqua" w:hAnsi="Book Antiqua"/>
          <w:sz w:val="24"/>
          <w:szCs w:val="24"/>
        </w:rPr>
      </w:pPr>
      <w:r w:rsidRPr="0036343A">
        <w:rPr>
          <w:rFonts w:ascii="Book Antiqua" w:hAnsi="Book Antiqua"/>
          <w:sz w:val="24"/>
          <w:szCs w:val="24"/>
          <w:lang w:val="id-ID"/>
        </w:rPr>
        <w:t xml:space="preserve">Secara teori mahasiswi belum terlalu memahami kompetensi pedagogik karena mahasiswi tidak mempelajari secara khusus tentang materi pedagogik. Kemampuan pedagogik yang dimiliki mahasiswi  mereka dapatkan </w:t>
      </w:r>
      <w:r w:rsidRPr="0036343A">
        <w:rPr>
          <w:rFonts w:ascii="Book Antiqua" w:hAnsi="Book Antiqua"/>
          <w:sz w:val="24"/>
          <w:szCs w:val="24"/>
          <w:lang w:val="id-ID"/>
        </w:rPr>
        <w:lastRenderedPageBreak/>
        <w:t>dengan cara membaca buku tentang pendidikan, karena dengan membaca mahasiswi akan lebih memahami kompetensi pedagogik</w:t>
      </w:r>
      <w:r w:rsidR="0036343A">
        <w:rPr>
          <w:rFonts w:ascii="Book Antiqua" w:hAnsi="Book Antiqua"/>
          <w:sz w:val="24"/>
          <w:szCs w:val="24"/>
        </w:rPr>
        <w:t>.</w:t>
      </w:r>
    </w:p>
    <w:p w:rsidR="0036343A" w:rsidRPr="0036343A" w:rsidRDefault="0036343A" w:rsidP="0036343A">
      <w:pPr>
        <w:pStyle w:val="ListParagraph"/>
        <w:spacing w:line="240" w:lineRule="auto"/>
        <w:ind w:firstLine="720"/>
        <w:contextualSpacing/>
        <w:jc w:val="both"/>
        <w:rPr>
          <w:rFonts w:ascii="Book Antiqua" w:hAnsi="Book Antiqua"/>
          <w:sz w:val="24"/>
          <w:szCs w:val="24"/>
        </w:rPr>
      </w:pPr>
    </w:p>
    <w:p w:rsidR="0036343A" w:rsidRPr="0036343A" w:rsidRDefault="0036343A" w:rsidP="0036343A">
      <w:pPr>
        <w:pStyle w:val="ListParagraph"/>
        <w:numPr>
          <w:ilvl w:val="0"/>
          <w:numId w:val="2"/>
        </w:numPr>
        <w:spacing w:line="240" w:lineRule="auto"/>
        <w:contextualSpacing/>
        <w:jc w:val="both"/>
        <w:rPr>
          <w:rFonts w:ascii="Book Antiqua" w:hAnsi="Book Antiqua"/>
          <w:b/>
          <w:bCs/>
          <w:sz w:val="24"/>
          <w:szCs w:val="24"/>
          <w:lang w:val="id-ID"/>
        </w:rPr>
      </w:pPr>
      <w:r w:rsidRPr="0036343A">
        <w:rPr>
          <w:rFonts w:ascii="Book Antiqua" w:hAnsi="Book Antiqua"/>
          <w:b/>
          <w:bCs/>
          <w:sz w:val="24"/>
          <w:szCs w:val="24"/>
          <w:lang w:val="id-ID"/>
        </w:rPr>
        <w:t>Pelaksanaan Program</w:t>
      </w:r>
      <w:r w:rsidRPr="0036343A">
        <w:rPr>
          <w:rFonts w:ascii="Book Antiqua" w:hAnsi="Book Antiqua"/>
          <w:b/>
          <w:bCs/>
          <w:i/>
          <w:iCs/>
          <w:sz w:val="24"/>
          <w:szCs w:val="24"/>
          <w:lang w:val="id-ID"/>
        </w:rPr>
        <w:t xml:space="preserve"> Niha’ie</w:t>
      </w:r>
      <w:r w:rsidRPr="0036343A">
        <w:rPr>
          <w:rFonts w:ascii="Book Antiqua" w:hAnsi="Book Antiqua"/>
          <w:b/>
          <w:bCs/>
          <w:sz w:val="24"/>
          <w:szCs w:val="24"/>
          <w:lang w:val="id-ID"/>
        </w:rPr>
        <w:t xml:space="preserve"> Dalam Peningkatan Kompetensi Pedagogik Calon Guru Pengabdian Idia Prenduan</w:t>
      </w:r>
    </w:p>
    <w:p w:rsidR="0036343A" w:rsidRDefault="0036343A" w:rsidP="0036343A">
      <w:pPr>
        <w:pStyle w:val="ListParagraph"/>
        <w:spacing w:line="240" w:lineRule="auto"/>
        <w:contextualSpacing/>
        <w:jc w:val="both"/>
        <w:rPr>
          <w:rFonts w:ascii="Book Antiqua" w:hAnsi="Book Antiqua"/>
          <w:b/>
          <w:bCs/>
          <w:sz w:val="24"/>
          <w:szCs w:val="24"/>
        </w:rPr>
      </w:pPr>
    </w:p>
    <w:p w:rsidR="0036343A" w:rsidRPr="0036343A" w:rsidRDefault="0036343A" w:rsidP="0036343A">
      <w:pPr>
        <w:pStyle w:val="ListParagraph"/>
        <w:spacing w:line="240" w:lineRule="auto"/>
        <w:ind w:firstLine="720"/>
        <w:contextualSpacing/>
        <w:jc w:val="both"/>
        <w:rPr>
          <w:rFonts w:ascii="Book Antiqua" w:hAnsi="Book Antiqua"/>
          <w:iCs/>
          <w:sz w:val="24"/>
          <w:szCs w:val="24"/>
        </w:rPr>
      </w:pPr>
      <w:r w:rsidRPr="0036343A">
        <w:rPr>
          <w:rFonts w:ascii="Book Antiqua" w:hAnsi="Book Antiqua"/>
          <w:sz w:val="24"/>
          <w:szCs w:val="24"/>
          <w:lang w:val="id-ID"/>
        </w:rPr>
        <w:t xml:space="preserve">Program </w:t>
      </w:r>
      <w:r w:rsidRPr="0036343A">
        <w:rPr>
          <w:rFonts w:ascii="Book Antiqua" w:hAnsi="Book Antiqua"/>
          <w:i/>
          <w:iCs/>
          <w:sz w:val="24"/>
          <w:szCs w:val="24"/>
          <w:lang w:val="id-ID"/>
        </w:rPr>
        <w:t xml:space="preserve">amaliyah tadries </w:t>
      </w:r>
      <w:r w:rsidRPr="0036343A">
        <w:rPr>
          <w:rFonts w:ascii="Book Antiqua" w:hAnsi="Book Antiqua"/>
          <w:sz w:val="24"/>
          <w:szCs w:val="24"/>
          <w:lang w:val="id-ID"/>
        </w:rPr>
        <w:t>dapat meningkatkan kompetensi pedagogik calon guru pengabdian di IDIA Prenduan dianalisa menggunakan Permendiknas Tahun 2007 nomor 16 tentang ruang lingkup kompetensi pedagogik guru.</w:t>
      </w:r>
      <w:r w:rsidRPr="0036343A">
        <w:rPr>
          <w:rStyle w:val="FootnoteReference"/>
          <w:rFonts w:ascii="Book Antiqua" w:hAnsi="Book Antiqua"/>
          <w:sz w:val="24"/>
          <w:szCs w:val="24"/>
          <w:lang w:val="id-ID"/>
        </w:rPr>
        <w:footnoteReference w:id="10"/>
      </w:r>
      <w:r w:rsidRPr="0036343A">
        <w:rPr>
          <w:rFonts w:ascii="Book Antiqua" w:hAnsi="Book Antiqua"/>
          <w:sz w:val="24"/>
          <w:szCs w:val="24"/>
          <w:lang w:val="id-ID"/>
        </w:rPr>
        <w:t xml:space="preserve">karena </w:t>
      </w:r>
      <w:r w:rsidRPr="0036343A">
        <w:rPr>
          <w:rFonts w:ascii="Book Antiqua" w:hAnsi="Book Antiqua"/>
          <w:iCs/>
          <w:sz w:val="24"/>
          <w:szCs w:val="24"/>
          <w:lang w:val="id-ID"/>
        </w:rPr>
        <w:t xml:space="preserve">Pada pelaksanaan </w:t>
      </w:r>
      <w:r w:rsidRPr="0036343A">
        <w:rPr>
          <w:rFonts w:ascii="Book Antiqua" w:hAnsi="Book Antiqua"/>
          <w:i/>
          <w:sz w:val="24"/>
          <w:szCs w:val="24"/>
          <w:lang w:val="id-ID"/>
        </w:rPr>
        <w:t xml:space="preserve">amaliyah </w:t>
      </w:r>
      <w:r w:rsidRPr="0036343A">
        <w:rPr>
          <w:rFonts w:ascii="Book Antiqua" w:hAnsi="Book Antiqua"/>
          <w:iCs/>
          <w:sz w:val="24"/>
          <w:szCs w:val="24"/>
          <w:lang w:val="id-ID"/>
        </w:rPr>
        <w:t xml:space="preserve">mahasiswi IDIA Prenduan bersama </w:t>
      </w:r>
      <w:r w:rsidRPr="0036343A">
        <w:rPr>
          <w:rFonts w:ascii="Book Antiqua" w:hAnsi="Book Antiqua"/>
          <w:i/>
          <w:sz w:val="24"/>
          <w:szCs w:val="24"/>
          <w:lang w:val="id-ID"/>
        </w:rPr>
        <w:t>musrifah</w:t>
      </w:r>
      <w:r w:rsidRPr="0036343A">
        <w:rPr>
          <w:rFonts w:ascii="Book Antiqua" w:hAnsi="Book Antiqua"/>
          <w:iCs/>
          <w:sz w:val="24"/>
          <w:szCs w:val="24"/>
          <w:lang w:val="id-ID"/>
        </w:rPr>
        <w:t xml:space="preserve"> dan guru master (GM), menjadi satu untuk </w:t>
      </w:r>
      <w:r w:rsidRPr="0036343A">
        <w:rPr>
          <w:rFonts w:ascii="Book Antiqua" w:hAnsi="Book Antiqua"/>
          <w:i/>
          <w:sz w:val="24"/>
          <w:szCs w:val="24"/>
          <w:lang w:val="id-ID"/>
        </w:rPr>
        <w:t xml:space="preserve">naqd </w:t>
      </w:r>
      <w:r w:rsidRPr="0036343A">
        <w:rPr>
          <w:rFonts w:ascii="Book Antiqua" w:hAnsi="Book Antiqua"/>
          <w:iCs/>
          <w:sz w:val="24"/>
          <w:szCs w:val="24"/>
          <w:lang w:val="id-ID"/>
        </w:rPr>
        <w:t>kepadasalah satu peserta</w:t>
      </w:r>
      <w:r w:rsidRPr="0036343A">
        <w:rPr>
          <w:rFonts w:ascii="Book Antiqua" w:hAnsi="Book Antiqua"/>
          <w:i/>
          <w:sz w:val="24"/>
          <w:szCs w:val="24"/>
          <w:lang w:val="id-ID"/>
        </w:rPr>
        <w:t xml:space="preserve"> amaliyah. </w:t>
      </w:r>
      <w:r w:rsidRPr="0036343A">
        <w:rPr>
          <w:rFonts w:ascii="Book Antiqua" w:hAnsi="Book Antiqua"/>
          <w:iCs/>
          <w:sz w:val="24"/>
          <w:szCs w:val="24"/>
          <w:lang w:val="id-ID"/>
        </w:rPr>
        <w:t xml:space="preserve">Guru </w:t>
      </w:r>
      <w:r w:rsidRPr="0036343A">
        <w:rPr>
          <w:rFonts w:ascii="Book Antiqua" w:hAnsi="Book Antiqua"/>
          <w:i/>
          <w:sz w:val="24"/>
          <w:szCs w:val="24"/>
          <w:lang w:val="id-ID"/>
        </w:rPr>
        <w:t xml:space="preserve">amaliyah </w:t>
      </w:r>
      <w:r w:rsidRPr="0036343A">
        <w:rPr>
          <w:rFonts w:ascii="Book Antiqua" w:hAnsi="Book Antiqua"/>
          <w:iCs/>
          <w:sz w:val="24"/>
          <w:szCs w:val="24"/>
          <w:lang w:val="id-ID"/>
        </w:rPr>
        <w:t>harus memiliki sifat guru yakni guru harus siap materi yang akan diajarkan, berwajah ceria, dan berkomunikasi dengan baik, serta berbadan sehat. Bahan yang akan diajarkan  harus sesuai dengan  pengetahuan murid, materi pelajaran harus benar-benar bermanfaat bagi peserta didik.</w:t>
      </w:r>
      <w:r w:rsidRPr="0036343A">
        <w:rPr>
          <w:rStyle w:val="FootnoteReference"/>
          <w:rFonts w:ascii="Book Antiqua" w:hAnsi="Book Antiqua"/>
          <w:iCs/>
          <w:sz w:val="24"/>
          <w:szCs w:val="24"/>
          <w:lang w:val="id-ID"/>
        </w:rPr>
        <w:footnoteReference w:id="11"/>
      </w:r>
    </w:p>
    <w:p w:rsidR="0036343A" w:rsidRPr="0036343A" w:rsidRDefault="0036343A" w:rsidP="0036343A">
      <w:pPr>
        <w:pStyle w:val="ListParagraph"/>
        <w:spacing w:line="240" w:lineRule="auto"/>
        <w:ind w:firstLine="720"/>
        <w:contextualSpacing/>
        <w:jc w:val="both"/>
        <w:rPr>
          <w:rFonts w:ascii="Book Antiqua" w:hAnsi="Book Antiqua"/>
          <w:b/>
          <w:bCs/>
          <w:sz w:val="24"/>
          <w:szCs w:val="24"/>
          <w:lang w:val="id-ID"/>
        </w:rPr>
      </w:pPr>
      <w:r w:rsidRPr="0036343A">
        <w:rPr>
          <w:rFonts w:ascii="Book Antiqua" w:hAnsi="Book Antiqua"/>
          <w:iCs/>
          <w:sz w:val="24"/>
          <w:szCs w:val="24"/>
          <w:lang w:val="id-ID"/>
        </w:rPr>
        <w:lastRenderedPageBreak/>
        <w:t>Sebagaimana menurut permendiknas mengenai standar kualifikasi akademik dan kompetensi guru, untuk menentukan pengalaman belajar yang sesuai bagi siswa untuk mencapai tujuan pendidikan yang diiginkan maka mahasiswi kelas akhir Idia Prenduan harus menggunakan beberapa metode dan teknik pembelajaran yang sesuai degan kurikulum yang ada dan mengembangkan bakat siswa, kreativitas, dan motivasi belajar. Dan memanfaatkan teknologi yang ada untuk membantu peserta didik memecahkan masalah belajar.</w:t>
      </w:r>
    </w:p>
    <w:p w:rsidR="0036343A" w:rsidRDefault="0036343A" w:rsidP="0036343A">
      <w:pPr>
        <w:pStyle w:val="ListParagraph"/>
        <w:spacing w:line="240" w:lineRule="auto"/>
        <w:contextualSpacing/>
        <w:jc w:val="both"/>
        <w:rPr>
          <w:rFonts w:ascii="Book Antiqua" w:hAnsi="Book Antiqua"/>
          <w:b/>
          <w:bCs/>
          <w:sz w:val="24"/>
          <w:szCs w:val="24"/>
        </w:rPr>
      </w:pPr>
    </w:p>
    <w:p w:rsidR="0036343A" w:rsidRDefault="0036343A" w:rsidP="0036343A">
      <w:pPr>
        <w:spacing w:line="240" w:lineRule="auto"/>
        <w:contextualSpacing/>
        <w:jc w:val="both"/>
        <w:rPr>
          <w:rFonts w:ascii="Book Antiqua" w:hAnsi="Book Antiqua"/>
          <w:b/>
          <w:bCs/>
          <w:sz w:val="24"/>
          <w:szCs w:val="24"/>
        </w:rPr>
      </w:pPr>
      <w:proofErr w:type="spellStart"/>
      <w:r w:rsidRPr="0036343A">
        <w:rPr>
          <w:rFonts w:ascii="Book Antiqua" w:hAnsi="Book Antiqua"/>
          <w:b/>
          <w:bCs/>
          <w:sz w:val="24"/>
          <w:szCs w:val="24"/>
        </w:rPr>
        <w:t>Kesimpulan</w:t>
      </w:r>
      <w:proofErr w:type="spellEnd"/>
    </w:p>
    <w:p w:rsidR="0036343A" w:rsidRDefault="0036343A" w:rsidP="0036343A">
      <w:pPr>
        <w:spacing w:line="240" w:lineRule="auto"/>
        <w:contextualSpacing/>
        <w:jc w:val="both"/>
        <w:rPr>
          <w:rFonts w:ascii="Book Antiqua" w:hAnsi="Book Antiqua"/>
          <w:b/>
          <w:bCs/>
          <w:sz w:val="24"/>
          <w:szCs w:val="24"/>
        </w:rPr>
      </w:pPr>
    </w:p>
    <w:p w:rsidR="0036343A" w:rsidRPr="0036343A" w:rsidRDefault="0036343A" w:rsidP="0036343A">
      <w:pPr>
        <w:spacing w:line="240" w:lineRule="auto"/>
        <w:ind w:firstLine="414"/>
        <w:contextualSpacing/>
        <w:jc w:val="both"/>
        <w:rPr>
          <w:rFonts w:ascii="Book Antiqua" w:hAnsi="Book Antiqua"/>
          <w:sz w:val="24"/>
          <w:szCs w:val="24"/>
        </w:rPr>
      </w:pPr>
      <w:r w:rsidRPr="0036343A">
        <w:rPr>
          <w:rFonts w:ascii="Book Antiqua" w:hAnsi="Book Antiqua"/>
          <w:sz w:val="24"/>
          <w:szCs w:val="24"/>
          <w:lang w:val="id-ID"/>
        </w:rPr>
        <w:t>Dari keseluruha</w:t>
      </w:r>
      <w:r w:rsidRPr="0036343A">
        <w:rPr>
          <w:rFonts w:ascii="Book Antiqua" w:hAnsi="Book Antiqua"/>
          <w:sz w:val="24"/>
          <w:szCs w:val="24"/>
        </w:rPr>
        <w:t xml:space="preserve">n </w:t>
      </w:r>
      <w:r w:rsidRPr="0036343A">
        <w:rPr>
          <w:rFonts w:ascii="Book Antiqua" w:hAnsi="Book Antiqua"/>
          <w:sz w:val="24"/>
          <w:szCs w:val="24"/>
          <w:lang w:val="id-ID"/>
        </w:rPr>
        <w:t xml:space="preserve"> pembahasan yang telah diuraikan dalam bab-bab terdahulu dapat ditarik kesimpulan sebagai berikut</w:t>
      </w:r>
      <w:r w:rsidRPr="0036343A">
        <w:rPr>
          <w:rFonts w:ascii="Book Antiqua" w:hAnsi="Book Antiqua"/>
          <w:sz w:val="24"/>
          <w:szCs w:val="24"/>
        </w:rPr>
        <w:t xml:space="preserve"> : </w:t>
      </w:r>
    </w:p>
    <w:p w:rsidR="0036343A" w:rsidRPr="0036343A" w:rsidRDefault="0036343A" w:rsidP="0036343A">
      <w:pPr>
        <w:spacing w:line="240" w:lineRule="auto"/>
        <w:ind w:firstLine="414"/>
        <w:contextualSpacing/>
        <w:jc w:val="both"/>
        <w:rPr>
          <w:rFonts w:ascii="Book Antiqua" w:hAnsi="Book Antiqua"/>
          <w:b/>
          <w:bCs/>
          <w:sz w:val="24"/>
          <w:szCs w:val="24"/>
        </w:rPr>
      </w:pPr>
      <w:r w:rsidRPr="0036343A">
        <w:rPr>
          <w:rFonts w:ascii="Book Antiqua" w:hAnsi="Book Antiqua"/>
          <w:sz w:val="24"/>
          <w:szCs w:val="24"/>
          <w:lang w:val="id-ID"/>
        </w:rPr>
        <w:t xml:space="preserve">Penerapan program </w:t>
      </w:r>
      <w:r w:rsidRPr="0036343A">
        <w:rPr>
          <w:rFonts w:ascii="Book Antiqua" w:hAnsi="Book Antiqua"/>
          <w:i/>
          <w:iCs/>
          <w:sz w:val="24"/>
          <w:szCs w:val="24"/>
          <w:lang w:val="id-ID"/>
        </w:rPr>
        <w:t>amaliyah tadries</w:t>
      </w:r>
      <w:r w:rsidRPr="0036343A">
        <w:rPr>
          <w:rFonts w:ascii="Book Antiqua" w:hAnsi="Book Antiqua"/>
          <w:sz w:val="24"/>
          <w:szCs w:val="24"/>
          <w:lang w:val="id-ID"/>
        </w:rPr>
        <w:t xml:space="preserve"> di IDIA Prenduan berjalan dengan efektif dan baik karena mahasiswi sudah mempelajari sebelumnya tentang kompetensi pedagogik melalui buku-buku tentang pendidikan. Dengan pelaksanaan program </w:t>
      </w:r>
      <w:r w:rsidRPr="0036343A">
        <w:rPr>
          <w:rFonts w:ascii="Book Antiqua" w:hAnsi="Book Antiqua"/>
          <w:i/>
          <w:iCs/>
          <w:sz w:val="24"/>
          <w:szCs w:val="24"/>
          <w:lang w:val="id-ID"/>
        </w:rPr>
        <w:t>amaliyah tadries</w:t>
      </w:r>
      <w:r w:rsidRPr="0036343A">
        <w:rPr>
          <w:rFonts w:ascii="Book Antiqua" w:hAnsi="Book Antiqua"/>
          <w:sz w:val="24"/>
          <w:szCs w:val="24"/>
          <w:lang w:val="id-ID"/>
        </w:rPr>
        <w:t xml:space="preserve"> di IDIA Prenduan mahasiswi bisa memperaktikan kompetensi pedagogik sehingga kompetensi pedagogik mahasiswi dapat meningkat.</w:t>
      </w:r>
    </w:p>
    <w:p w:rsidR="0036343A" w:rsidRDefault="0036343A" w:rsidP="0036343A">
      <w:pPr>
        <w:spacing w:line="240" w:lineRule="auto"/>
        <w:ind w:firstLine="414"/>
        <w:contextualSpacing/>
        <w:jc w:val="both"/>
        <w:rPr>
          <w:rFonts w:ascii="Times New Roman" w:hAnsi="Times New Roman"/>
          <w:sz w:val="24"/>
          <w:szCs w:val="24"/>
        </w:rPr>
      </w:pPr>
      <w:r w:rsidRPr="0036343A">
        <w:rPr>
          <w:rFonts w:ascii="Book Antiqua" w:hAnsi="Book Antiqua"/>
          <w:sz w:val="24"/>
          <w:szCs w:val="24"/>
          <w:lang w:val="id-ID"/>
        </w:rPr>
        <w:t xml:space="preserve">Dari pelaksanaan program  </w:t>
      </w:r>
      <w:r w:rsidRPr="0036343A">
        <w:rPr>
          <w:rFonts w:ascii="Book Antiqua" w:hAnsi="Book Antiqua"/>
          <w:i/>
          <w:iCs/>
          <w:sz w:val="24"/>
          <w:szCs w:val="24"/>
          <w:lang w:val="id-ID"/>
        </w:rPr>
        <w:t>amaliyah tadries</w:t>
      </w:r>
      <w:r w:rsidRPr="0036343A">
        <w:rPr>
          <w:rFonts w:ascii="Book Antiqua" w:hAnsi="Book Antiqua"/>
          <w:sz w:val="24"/>
          <w:szCs w:val="24"/>
          <w:lang w:val="id-ID"/>
        </w:rPr>
        <w:t xml:space="preserve"> pasti memiliki faktor pendukung dan penghambat dalam </w:t>
      </w:r>
      <w:r w:rsidRPr="0036343A">
        <w:rPr>
          <w:rFonts w:ascii="Book Antiqua" w:hAnsi="Book Antiqua"/>
          <w:sz w:val="24"/>
          <w:szCs w:val="24"/>
          <w:lang w:val="id-ID"/>
        </w:rPr>
        <w:lastRenderedPageBreak/>
        <w:t>pelaksanaan program. Faktor pendukung seperti adanya materi tentang pendidikan yang menjadi penunjang materi pedagogik sedangkan faktor penghambat seperti tidak adanya materi khusus tentang pedagogik</w:t>
      </w:r>
      <w:r w:rsidRPr="0036343A">
        <w:rPr>
          <w:rFonts w:ascii="Times New Roman" w:hAnsi="Times New Roman"/>
          <w:sz w:val="24"/>
          <w:szCs w:val="24"/>
          <w:lang w:val="id-ID"/>
        </w:rPr>
        <w:t>.</w:t>
      </w:r>
    </w:p>
    <w:p w:rsidR="0036343A" w:rsidRDefault="0036343A" w:rsidP="0036343A">
      <w:pPr>
        <w:spacing w:line="240" w:lineRule="auto"/>
        <w:contextualSpacing/>
        <w:jc w:val="both"/>
        <w:rPr>
          <w:rFonts w:ascii="Times New Roman" w:hAnsi="Times New Roman"/>
          <w:sz w:val="24"/>
          <w:szCs w:val="24"/>
        </w:rPr>
      </w:pPr>
    </w:p>
    <w:p w:rsidR="0036343A" w:rsidRDefault="0036343A" w:rsidP="0036343A">
      <w:pPr>
        <w:spacing w:line="240" w:lineRule="auto"/>
        <w:contextualSpacing/>
        <w:jc w:val="both"/>
        <w:rPr>
          <w:rFonts w:ascii="Book Antiqua" w:hAnsi="Book Antiqua"/>
          <w:b/>
          <w:sz w:val="24"/>
          <w:szCs w:val="24"/>
        </w:rPr>
      </w:pPr>
      <w:proofErr w:type="spellStart"/>
      <w:r w:rsidRPr="0036343A">
        <w:rPr>
          <w:rFonts w:ascii="Book Antiqua" w:hAnsi="Book Antiqua"/>
          <w:b/>
          <w:sz w:val="24"/>
          <w:szCs w:val="24"/>
        </w:rPr>
        <w:t>Daftar</w:t>
      </w:r>
      <w:proofErr w:type="spellEnd"/>
      <w:r w:rsidRPr="0036343A">
        <w:rPr>
          <w:rFonts w:ascii="Book Antiqua" w:hAnsi="Book Antiqua"/>
          <w:b/>
          <w:sz w:val="24"/>
          <w:szCs w:val="24"/>
        </w:rPr>
        <w:t xml:space="preserve"> </w:t>
      </w:r>
      <w:proofErr w:type="spellStart"/>
      <w:r w:rsidRPr="0036343A">
        <w:rPr>
          <w:rFonts w:ascii="Book Antiqua" w:hAnsi="Book Antiqua"/>
          <w:b/>
          <w:sz w:val="24"/>
          <w:szCs w:val="24"/>
        </w:rPr>
        <w:t>Pustaka</w:t>
      </w:r>
      <w:proofErr w:type="spellEnd"/>
    </w:p>
    <w:p w:rsidR="0036343A" w:rsidRDefault="0036343A" w:rsidP="0036343A">
      <w:pPr>
        <w:spacing w:line="240" w:lineRule="auto"/>
        <w:contextualSpacing/>
        <w:jc w:val="both"/>
        <w:rPr>
          <w:rFonts w:ascii="Book Antiqua" w:hAnsi="Book Antiqua"/>
          <w:b/>
          <w:sz w:val="24"/>
          <w:szCs w:val="24"/>
        </w:rPr>
      </w:pP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b/>
          <w:bCs/>
          <w:sz w:val="24"/>
          <w:szCs w:val="24"/>
          <w:lang w:val="id-ID"/>
        </w:rPr>
        <w:fldChar w:fldCharType="begin" w:fldLock="1"/>
      </w:r>
      <w:r w:rsidRPr="0036343A">
        <w:rPr>
          <w:rFonts w:ascii="Book Antiqua" w:hAnsi="Book Antiqua" w:cs="Times New Roman"/>
          <w:b/>
          <w:bCs/>
          <w:sz w:val="24"/>
          <w:szCs w:val="24"/>
          <w:lang w:val="id-ID"/>
        </w:rPr>
        <w:instrText xml:space="preserve">ADDIN Mendeley Bibliography CSL_BIBLIOGRAPHY </w:instrText>
      </w:r>
      <w:r w:rsidRPr="0036343A">
        <w:rPr>
          <w:rFonts w:ascii="Book Antiqua" w:hAnsi="Book Antiqua" w:cs="Times New Roman"/>
          <w:b/>
          <w:bCs/>
          <w:sz w:val="24"/>
          <w:szCs w:val="24"/>
          <w:lang w:val="id-ID"/>
        </w:rPr>
        <w:fldChar w:fldCharType="separate"/>
      </w:r>
      <w:r w:rsidRPr="0036343A">
        <w:rPr>
          <w:rFonts w:ascii="Book Antiqua" w:hAnsi="Book Antiqua" w:cs="Times New Roman"/>
          <w:noProof/>
          <w:sz w:val="24"/>
          <w:szCs w:val="24"/>
        </w:rPr>
        <w:t xml:space="preserve">Achmad Fathoni. “Penguatan Kompetensi Calon Guru Melalui Program Magang Pada Mahasiswa Pgsd Fkip Ums.” </w:t>
      </w:r>
      <w:r w:rsidRPr="0036343A">
        <w:rPr>
          <w:rFonts w:ascii="Book Antiqua" w:hAnsi="Book Antiqua" w:cs="Times New Roman"/>
          <w:i/>
          <w:iCs/>
          <w:noProof/>
          <w:sz w:val="24"/>
          <w:szCs w:val="24"/>
        </w:rPr>
        <w:t>Seminar Nasional Pendidikan PGSD UMS &amp; HDPGSDI Wilayah Jawa</w:t>
      </w:r>
      <w:r w:rsidRPr="0036343A">
        <w:rPr>
          <w:rFonts w:ascii="Book Antiqua" w:hAnsi="Book Antiqua" w:cs="Times New Roman"/>
          <w:noProof/>
          <w:sz w:val="24"/>
          <w:szCs w:val="24"/>
        </w:rPr>
        <w:t>, vol.5 (2017): 37–44.</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 xml:space="preserve">Adoe, JuniSari Corlianda yonarti, Agus Maramba Meha, dan Yonathan Foeh. “Hubungan Kompetensi Pedagogik Mahasiswa Ppl Dengan Hasil Belajar Siswa Pada Materi Getaran Dan Gelombang Kelas Viii Di Smpnegeri 10 Kota Kupang Tahun Ajaran 2018/2019.” </w:t>
      </w:r>
      <w:r w:rsidRPr="0036343A">
        <w:rPr>
          <w:rFonts w:ascii="Book Antiqua" w:hAnsi="Book Antiqua" w:cs="Times New Roman"/>
          <w:i/>
          <w:iCs/>
          <w:noProof/>
          <w:sz w:val="24"/>
          <w:szCs w:val="24"/>
        </w:rPr>
        <w:t>Indigenous Biologi</w:t>
      </w:r>
      <w:r w:rsidRPr="0036343A">
        <w:rPr>
          <w:rFonts w:ascii="Times New Roman" w:hAnsi="Times New Roman" w:cs="Times New Roman"/>
          <w:i/>
          <w:iCs/>
          <w:noProof/>
          <w:sz w:val="24"/>
          <w:szCs w:val="24"/>
        </w:rPr>
        <w:t> </w:t>
      </w:r>
      <w:r w:rsidRPr="0036343A">
        <w:rPr>
          <w:rFonts w:ascii="Book Antiqua" w:hAnsi="Book Antiqua" w:cs="Times New Roman"/>
          <w:i/>
          <w:iCs/>
          <w:noProof/>
          <w:sz w:val="24"/>
          <w:szCs w:val="24"/>
        </w:rPr>
        <w:t>: Jurnal Pendidikan dan Sains Biologi</w:t>
      </w:r>
      <w:r w:rsidRPr="0036343A">
        <w:rPr>
          <w:rFonts w:ascii="Book Antiqua" w:hAnsi="Book Antiqua" w:cs="Times New Roman"/>
          <w:noProof/>
          <w:sz w:val="24"/>
          <w:szCs w:val="24"/>
        </w:rPr>
        <w:t>, vol.2, no. 3 (2020): 123–131.</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 xml:space="preserve">Al-Jumhuri, Muh. Nasiruddin. “Pelaksanaan Amaliyah Tadris (Praktik Mengajar) Di Pondok Pesantren Al-Muslimin Pekalongan Pada Semester Ganjil Tahun Ajaran 2018/2019.” </w:t>
      </w:r>
      <w:r w:rsidRPr="0036343A">
        <w:rPr>
          <w:rFonts w:ascii="Book Antiqua" w:hAnsi="Book Antiqua" w:cs="Times New Roman"/>
          <w:i/>
          <w:iCs/>
          <w:noProof/>
          <w:sz w:val="24"/>
          <w:szCs w:val="24"/>
        </w:rPr>
        <w:t>Skripsi</w:t>
      </w:r>
      <w:r w:rsidRPr="0036343A">
        <w:rPr>
          <w:rFonts w:ascii="Book Antiqua" w:hAnsi="Book Antiqua" w:cs="Times New Roman"/>
          <w:noProof/>
          <w:sz w:val="24"/>
          <w:szCs w:val="24"/>
        </w:rPr>
        <w:t xml:space="preserve"> (2019).</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Internasional, Sekolah Bertaraf. “Peran Perguruan Tinggi Dalam Menyiapkan Calon Guru Sekolah Bertaraf Internasional” (n.d.): 1–12.</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 xml:space="preserve">Irzain, Ismiati, Arpinus Arpinus, dan Wahidah Fitriani. “Efektivitas </w:t>
      </w:r>
      <w:r w:rsidRPr="0036343A">
        <w:rPr>
          <w:rFonts w:ascii="Book Antiqua" w:hAnsi="Book Antiqua" w:cs="Times New Roman"/>
          <w:noProof/>
          <w:sz w:val="24"/>
          <w:szCs w:val="24"/>
        </w:rPr>
        <w:lastRenderedPageBreak/>
        <w:t>Pelatihan Hypnoteaching Dalam Meningkatkan Kompetensi Pedagogik Calon Guru Pendidikan Agama Islam.” vol.7, no. 1 (2021): 24–28.</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 xml:space="preserve">Izzaty, Rita Eka, Budi Astuti, dan Nur Cholimah. </w:t>
      </w:r>
      <w:r w:rsidRPr="0036343A">
        <w:rPr>
          <w:rFonts w:ascii="Book Antiqua" w:hAnsi="Book Antiqua" w:cs="Times New Roman"/>
          <w:i/>
          <w:iCs/>
          <w:noProof/>
          <w:sz w:val="24"/>
          <w:szCs w:val="24"/>
        </w:rPr>
        <w:t>Amaliyah</w:t>
      </w:r>
      <w:r w:rsidRPr="0036343A">
        <w:rPr>
          <w:rFonts w:ascii="Book Antiqua" w:hAnsi="Book Antiqua" w:cs="Times New Roman"/>
          <w:noProof/>
          <w:sz w:val="24"/>
          <w:szCs w:val="24"/>
        </w:rPr>
        <w:t xml:space="preserve">. </w:t>
      </w:r>
      <w:r w:rsidRPr="0036343A">
        <w:rPr>
          <w:rFonts w:ascii="Book Antiqua" w:hAnsi="Book Antiqua" w:cs="Times New Roman"/>
          <w:i/>
          <w:iCs/>
          <w:noProof/>
          <w:sz w:val="24"/>
          <w:szCs w:val="24"/>
        </w:rPr>
        <w:t>Angewandte Chemie International Edition, 6(11), 951–952.</w:t>
      </w:r>
      <w:r w:rsidRPr="0036343A">
        <w:rPr>
          <w:rFonts w:ascii="Book Antiqua" w:hAnsi="Book Antiqua" w:cs="Times New Roman"/>
          <w:noProof/>
          <w:sz w:val="24"/>
          <w:szCs w:val="24"/>
        </w:rPr>
        <w:t>, 1967.</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 xml:space="preserve">———. “Praktek Amaliyah.” </w:t>
      </w:r>
      <w:r w:rsidRPr="0036343A">
        <w:rPr>
          <w:rFonts w:ascii="Book Antiqua" w:hAnsi="Book Antiqua" w:cs="Times New Roman"/>
          <w:i/>
          <w:iCs/>
          <w:noProof/>
          <w:sz w:val="24"/>
          <w:szCs w:val="24"/>
        </w:rPr>
        <w:t>Angewandte Chemie International Edition, 6(11), 951–952.</w:t>
      </w:r>
      <w:r w:rsidRPr="0036343A">
        <w:rPr>
          <w:rFonts w:ascii="Book Antiqua" w:hAnsi="Book Antiqua" w:cs="Times New Roman"/>
          <w:noProof/>
          <w:sz w:val="24"/>
          <w:szCs w:val="24"/>
        </w:rPr>
        <w:t xml:space="preserve"> (1967): 5–24.</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 xml:space="preserve">Mulyani, Fitri. “KONSEP KOMPETENSI GURU DALAM UNDANG-UNDANG NOMOR 14 TAHUN 2005 TENTANG GURU DAN DOSEN ( Kajian Ilmu Pendidikan Islam ).” </w:t>
      </w:r>
      <w:r w:rsidRPr="0036343A">
        <w:rPr>
          <w:rFonts w:ascii="Book Antiqua" w:hAnsi="Book Antiqua" w:cs="Times New Roman"/>
          <w:i/>
          <w:iCs/>
          <w:noProof/>
          <w:sz w:val="24"/>
          <w:szCs w:val="24"/>
        </w:rPr>
        <w:t>Jurna Pendidikan Universitas Garut</w:t>
      </w:r>
      <w:r w:rsidRPr="0036343A">
        <w:rPr>
          <w:rFonts w:ascii="Book Antiqua" w:hAnsi="Book Antiqua" w:cs="Times New Roman"/>
          <w:noProof/>
          <w:sz w:val="24"/>
          <w:szCs w:val="24"/>
        </w:rPr>
        <w:t>, vol.03, no. 01 (2015): 1–8.</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 xml:space="preserve">National, Gross, dan Happiness Pillars. </w:t>
      </w:r>
      <w:r w:rsidRPr="0036343A">
        <w:rPr>
          <w:rFonts w:ascii="Book Antiqua" w:hAnsi="Book Antiqua" w:cs="Times New Roman"/>
          <w:i/>
          <w:iCs/>
          <w:noProof/>
          <w:sz w:val="24"/>
          <w:szCs w:val="24"/>
        </w:rPr>
        <w:t>Amaliyah Tadries</w:t>
      </w:r>
      <w:r w:rsidRPr="0036343A">
        <w:rPr>
          <w:rFonts w:ascii="Book Antiqua" w:hAnsi="Book Antiqua" w:cs="Times New Roman"/>
          <w:noProof/>
          <w:sz w:val="24"/>
          <w:szCs w:val="24"/>
        </w:rPr>
        <w:t>, n.d.</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 xml:space="preserve">Nurcahyo, Ratih Widya, dan Badrun Kartowagiran. “Praktik Pengalaman Lapangandan Dampaknya Terhadap Kompetensi Mahasiswa Program Studi Teknik Informatika Dan Komputer.” </w:t>
      </w:r>
      <w:r w:rsidRPr="0036343A">
        <w:rPr>
          <w:rFonts w:ascii="Book Antiqua" w:hAnsi="Book Antiqua" w:cs="Times New Roman"/>
          <w:i/>
          <w:iCs/>
          <w:noProof/>
          <w:sz w:val="24"/>
          <w:szCs w:val="24"/>
        </w:rPr>
        <w:t>Jurnal Pendidikan Vokasi</w:t>
      </w:r>
      <w:r w:rsidRPr="0036343A">
        <w:rPr>
          <w:rFonts w:ascii="Book Antiqua" w:hAnsi="Book Antiqua" w:cs="Times New Roman"/>
          <w:noProof/>
          <w:sz w:val="24"/>
          <w:szCs w:val="24"/>
        </w:rPr>
        <w:t>, vol.5, no. 2 (2015): 236–247.</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o. Hasbiansyah. “Pendekatan Fenoenologi: Pengantar Praktik Penelitian Dalam Ilmu Sosial Dan Komunikasi.” vol.09 no. 1 (2008).</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Octavianingrum, Dilla. “PENTINGNYA KOMPETENSI PEDAGOGIK.” vol.7, no. 2 (2020): 115–124.</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lastRenderedPageBreak/>
        <w:t xml:space="preserve">Pratiwi, Nuning Indah. “Penggunaan Media Video Call Dalam Teknologi Komunikasi.” </w:t>
      </w:r>
      <w:r w:rsidRPr="0036343A">
        <w:rPr>
          <w:rFonts w:ascii="Book Antiqua" w:hAnsi="Book Antiqua" w:cs="Times New Roman"/>
          <w:i/>
          <w:iCs/>
          <w:noProof/>
          <w:sz w:val="24"/>
          <w:szCs w:val="24"/>
        </w:rPr>
        <w:t>Jurnal Ilmiah Dinamika Sosial</w:t>
      </w:r>
      <w:r w:rsidRPr="0036343A">
        <w:rPr>
          <w:rFonts w:ascii="Book Antiqua" w:hAnsi="Book Antiqua" w:cs="Times New Roman"/>
          <w:noProof/>
          <w:sz w:val="24"/>
          <w:szCs w:val="24"/>
        </w:rPr>
        <w:t>, vol.1, no. 2 (2017): 202–224.</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Putri, Brigitta, Atika Tyagita, dan Ade Iriani. “Strategi Peningkatan Kompetensi Pedagogik Guru Untuk Meningkatkan Mutu Sekolah.” vol., no. 19 (2018): 165–176.</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 xml:space="preserve">Rusmini. </w:t>
      </w:r>
      <w:r w:rsidRPr="0036343A">
        <w:rPr>
          <w:rFonts w:ascii="Book Antiqua" w:hAnsi="Book Antiqua" w:cs="Times New Roman"/>
          <w:i/>
          <w:iCs/>
          <w:noProof/>
          <w:sz w:val="24"/>
          <w:szCs w:val="24"/>
        </w:rPr>
        <w:t>Metode Penelitian: (Teori Dan Aplikasi Penelitian Kualitatif, Kuantitatif, Mixed Methods, Serta Research &amp; Development)</w:t>
      </w:r>
      <w:r w:rsidRPr="0036343A">
        <w:rPr>
          <w:rFonts w:ascii="Book Antiqua" w:hAnsi="Book Antiqua" w:cs="Times New Roman"/>
          <w:noProof/>
          <w:sz w:val="24"/>
          <w:szCs w:val="24"/>
        </w:rPr>
        <w:t>. Jambi: Pusat Studi Agama dan Kemasyarakatan (PUSAKA), 2017.</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Santosa, Drs Riyadi, M Ed, D Ph, dan A Pendahuluan. “Metodologi Penelitian Linguistik/ Pragmatik” (2001): 21–32.</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 xml:space="preserve">Saryati. “Upaya Peningkatan Kompetensi Paedagogik Guru Sekolah Dasar.” </w:t>
      </w:r>
      <w:r w:rsidRPr="0036343A">
        <w:rPr>
          <w:rFonts w:ascii="Book Antiqua" w:hAnsi="Book Antiqua" w:cs="Times New Roman"/>
          <w:i/>
          <w:iCs/>
          <w:noProof/>
          <w:sz w:val="24"/>
          <w:szCs w:val="24"/>
        </w:rPr>
        <w:t>Bahana Manajemen Pendidikan Jurnal Administrasi Pendidikan</w:t>
      </w:r>
      <w:r w:rsidRPr="0036343A">
        <w:rPr>
          <w:rFonts w:ascii="Book Antiqua" w:hAnsi="Book Antiqua" w:cs="Times New Roman"/>
          <w:noProof/>
          <w:sz w:val="24"/>
          <w:szCs w:val="24"/>
        </w:rPr>
        <w:t>, vol.2, no. 1 (2014): 669–681.</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 xml:space="preserve">Seknun, M. Yusuf. “Kedudukan Guru Sebagai Pendidik.” </w:t>
      </w:r>
      <w:r w:rsidRPr="0036343A">
        <w:rPr>
          <w:rFonts w:ascii="Book Antiqua" w:hAnsi="Book Antiqua" w:cs="Times New Roman"/>
          <w:i/>
          <w:iCs/>
          <w:noProof/>
          <w:sz w:val="24"/>
          <w:szCs w:val="24"/>
        </w:rPr>
        <w:t>Lentera Pendidikan</w:t>
      </w:r>
      <w:r w:rsidRPr="0036343A">
        <w:rPr>
          <w:rFonts w:ascii="Times New Roman" w:hAnsi="Times New Roman" w:cs="Times New Roman"/>
          <w:i/>
          <w:iCs/>
          <w:noProof/>
          <w:sz w:val="24"/>
          <w:szCs w:val="24"/>
        </w:rPr>
        <w:t> </w:t>
      </w:r>
      <w:r w:rsidRPr="0036343A">
        <w:rPr>
          <w:rFonts w:ascii="Book Antiqua" w:hAnsi="Book Antiqua" w:cs="Times New Roman"/>
          <w:i/>
          <w:iCs/>
          <w:noProof/>
          <w:sz w:val="24"/>
          <w:szCs w:val="24"/>
        </w:rPr>
        <w:t>: Jurnal Ilmu Tarbiyah dan Keguruan</w:t>
      </w:r>
      <w:r w:rsidRPr="0036343A">
        <w:rPr>
          <w:rFonts w:ascii="Book Antiqua" w:hAnsi="Book Antiqua" w:cs="Times New Roman"/>
          <w:noProof/>
          <w:sz w:val="24"/>
          <w:szCs w:val="24"/>
        </w:rPr>
        <w:t>, vol.15, no. 1 (2012): 120–131.</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Semarang, S M A Muhammadiyah. “Deskripsi Kompetensi Pedagogik Guru Dan Calon Guru Kimia Sma Muhammadiyah 1 Semarang 1),2)” (n.d.): 1–7.</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 xml:space="preserve">Sopian, Ahmad. “Tugas, Peran, Dan Fungsi Guru Dalam Pendidikan.” </w:t>
      </w:r>
      <w:r w:rsidRPr="0036343A">
        <w:rPr>
          <w:rFonts w:ascii="Book Antiqua" w:hAnsi="Book Antiqua" w:cs="Times New Roman"/>
          <w:i/>
          <w:iCs/>
          <w:noProof/>
          <w:sz w:val="24"/>
          <w:szCs w:val="24"/>
        </w:rPr>
        <w:t>Raudhah Proud To Be Professionals</w:t>
      </w:r>
      <w:r w:rsidRPr="0036343A">
        <w:rPr>
          <w:rFonts w:ascii="Times New Roman" w:hAnsi="Times New Roman" w:cs="Times New Roman"/>
          <w:i/>
          <w:iCs/>
          <w:noProof/>
          <w:sz w:val="24"/>
          <w:szCs w:val="24"/>
        </w:rPr>
        <w:t> </w:t>
      </w:r>
      <w:r w:rsidRPr="0036343A">
        <w:rPr>
          <w:rFonts w:ascii="Book Antiqua" w:hAnsi="Book Antiqua" w:cs="Times New Roman"/>
          <w:i/>
          <w:iCs/>
          <w:noProof/>
          <w:sz w:val="24"/>
          <w:szCs w:val="24"/>
        </w:rPr>
        <w:t xml:space="preserve">: </w:t>
      </w:r>
      <w:r w:rsidRPr="0036343A">
        <w:rPr>
          <w:rFonts w:ascii="Book Antiqua" w:hAnsi="Book Antiqua" w:cs="Times New Roman"/>
          <w:i/>
          <w:iCs/>
          <w:noProof/>
          <w:sz w:val="24"/>
          <w:szCs w:val="24"/>
        </w:rPr>
        <w:lastRenderedPageBreak/>
        <w:t>Jurnal Tarbiyah Islamiyah</w:t>
      </w:r>
      <w:r w:rsidRPr="0036343A">
        <w:rPr>
          <w:rFonts w:ascii="Book Antiqua" w:hAnsi="Book Antiqua" w:cs="Times New Roman"/>
          <w:noProof/>
          <w:sz w:val="24"/>
          <w:szCs w:val="24"/>
        </w:rPr>
        <w:t>, vol.1, no. 1 (2016): 88–97.</w:t>
      </w:r>
    </w:p>
    <w:p w:rsidR="0036343A" w:rsidRPr="0036343A" w:rsidRDefault="0036343A" w:rsidP="0036343A">
      <w:pPr>
        <w:widowControl w:val="0"/>
        <w:autoSpaceDE w:val="0"/>
        <w:autoSpaceDN w:val="0"/>
        <w:adjustRightInd w:val="0"/>
        <w:spacing w:line="240" w:lineRule="auto"/>
        <w:ind w:left="480" w:hanging="480"/>
        <w:jc w:val="both"/>
        <w:rPr>
          <w:rFonts w:ascii="Book Antiqua" w:hAnsi="Book Antiqua" w:cs="Times New Roman"/>
          <w:noProof/>
          <w:sz w:val="24"/>
          <w:szCs w:val="24"/>
        </w:rPr>
      </w:pPr>
      <w:r w:rsidRPr="0036343A">
        <w:rPr>
          <w:rFonts w:ascii="Book Antiqua" w:hAnsi="Book Antiqua" w:cs="Times New Roman"/>
          <w:noProof/>
          <w:sz w:val="24"/>
          <w:szCs w:val="24"/>
        </w:rPr>
        <w:t xml:space="preserve">Sugiyono. </w:t>
      </w:r>
      <w:r w:rsidRPr="0036343A">
        <w:rPr>
          <w:rFonts w:ascii="Book Antiqua" w:hAnsi="Book Antiqua" w:cs="Times New Roman"/>
          <w:i/>
          <w:iCs/>
          <w:noProof/>
          <w:sz w:val="24"/>
          <w:szCs w:val="24"/>
        </w:rPr>
        <w:t>Metode Penelitian Pendidikan Pendekatan Kuantitatif, Kualitatif, Dan R&amp;D</w:t>
      </w:r>
      <w:r w:rsidRPr="0036343A">
        <w:rPr>
          <w:rFonts w:ascii="Book Antiqua" w:hAnsi="Book Antiqua" w:cs="Times New Roman"/>
          <w:noProof/>
          <w:sz w:val="24"/>
          <w:szCs w:val="24"/>
        </w:rPr>
        <w:t>. Bandung: ALFABETA, 2019.</w:t>
      </w:r>
    </w:p>
    <w:p w:rsidR="0036343A" w:rsidRPr="0036343A" w:rsidRDefault="0036343A" w:rsidP="0036343A">
      <w:pPr>
        <w:tabs>
          <w:tab w:val="left" w:pos="3392"/>
        </w:tabs>
        <w:spacing w:line="240" w:lineRule="auto"/>
        <w:jc w:val="both"/>
        <w:rPr>
          <w:rFonts w:ascii="Book Antiqua" w:hAnsi="Book Antiqua"/>
          <w:b/>
          <w:bCs/>
          <w:sz w:val="24"/>
          <w:szCs w:val="24"/>
        </w:rPr>
      </w:pPr>
      <w:r w:rsidRPr="0036343A">
        <w:rPr>
          <w:rFonts w:ascii="Book Antiqua" w:hAnsi="Book Antiqua"/>
          <w:b/>
          <w:bCs/>
          <w:sz w:val="24"/>
          <w:szCs w:val="24"/>
          <w:lang w:val="id-ID"/>
        </w:rPr>
        <w:fldChar w:fldCharType="end"/>
      </w:r>
    </w:p>
    <w:p w:rsidR="0036343A" w:rsidRPr="0036343A" w:rsidRDefault="0036343A" w:rsidP="0036343A">
      <w:pPr>
        <w:spacing w:line="240" w:lineRule="auto"/>
        <w:contextualSpacing/>
        <w:jc w:val="both"/>
        <w:rPr>
          <w:rFonts w:ascii="Book Antiqua" w:hAnsi="Book Antiqua"/>
          <w:b/>
          <w:sz w:val="24"/>
          <w:szCs w:val="24"/>
        </w:rPr>
      </w:pPr>
    </w:p>
    <w:p w:rsidR="0036343A" w:rsidRPr="0036343A" w:rsidRDefault="0036343A" w:rsidP="0036343A">
      <w:pPr>
        <w:spacing w:line="240" w:lineRule="auto"/>
        <w:contextualSpacing/>
        <w:jc w:val="both"/>
        <w:rPr>
          <w:rFonts w:ascii="Book Antiqua" w:hAnsi="Book Antiqua"/>
          <w:b/>
          <w:bCs/>
          <w:sz w:val="24"/>
          <w:szCs w:val="24"/>
        </w:rPr>
      </w:pPr>
    </w:p>
    <w:p w:rsidR="002F262A" w:rsidRPr="0036343A" w:rsidRDefault="002F262A" w:rsidP="0036343A">
      <w:pPr>
        <w:pStyle w:val="ListParagraph"/>
        <w:tabs>
          <w:tab w:val="right" w:pos="993"/>
        </w:tabs>
        <w:spacing w:line="240" w:lineRule="auto"/>
        <w:ind w:left="709"/>
        <w:jc w:val="both"/>
        <w:rPr>
          <w:rFonts w:ascii="Book Antiqua" w:hAnsi="Book Antiqua"/>
          <w:sz w:val="24"/>
          <w:szCs w:val="24"/>
        </w:rPr>
      </w:pPr>
    </w:p>
    <w:p w:rsidR="002F262A" w:rsidRPr="0036343A" w:rsidRDefault="002F262A" w:rsidP="0036343A">
      <w:pPr>
        <w:shd w:val="clear" w:color="auto" w:fill="FFFFFF"/>
        <w:tabs>
          <w:tab w:val="left" w:pos="1134"/>
        </w:tabs>
        <w:spacing w:after="384" w:line="240" w:lineRule="auto"/>
        <w:jc w:val="both"/>
        <w:textAlignment w:val="baseline"/>
        <w:rPr>
          <w:rFonts w:ascii="Book Antiqua" w:hAnsi="Book Antiqua"/>
          <w:i/>
          <w:iCs/>
          <w:sz w:val="24"/>
          <w:szCs w:val="24"/>
        </w:rPr>
      </w:pPr>
    </w:p>
    <w:p w:rsidR="00D05422" w:rsidRPr="0036343A" w:rsidRDefault="00D05422" w:rsidP="0036343A">
      <w:pPr>
        <w:tabs>
          <w:tab w:val="left" w:pos="1276"/>
        </w:tabs>
        <w:spacing w:line="240" w:lineRule="auto"/>
        <w:ind w:left="709" w:hanging="709"/>
        <w:jc w:val="both"/>
        <w:rPr>
          <w:rFonts w:ascii="Book Antiqua" w:hAnsi="Book Antiqua" w:cs="Times New Roman"/>
          <w:sz w:val="24"/>
          <w:szCs w:val="24"/>
        </w:rPr>
      </w:pPr>
    </w:p>
    <w:p w:rsidR="00A21603" w:rsidRPr="0036343A" w:rsidRDefault="002B5E4F" w:rsidP="0036343A">
      <w:pPr>
        <w:tabs>
          <w:tab w:val="left" w:pos="1276"/>
          <w:tab w:val="left" w:pos="5387"/>
        </w:tabs>
        <w:spacing w:line="240" w:lineRule="auto"/>
        <w:ind w:left="709" w:hanging="709"/>
        <w:jc w:val="both"/>
        <w:rPr>
          <w:rFonts w:ascii="Book Antiqua" w:hAnsi="Book Antiqua"/>
          <w:sz w:val="24"/>
          <w:szCs w:val="24"/>
        </w:rPr>
      </w:pPr>
      <w:r w:rsidRPr="0036343A">
        <w:rPr>
          <w:rFonts w:ascii="Book Antiqua" w:hAnsi="Book Antiqua" w:cs="Times New Roman"/>
          <w:sz w:val="24"/>
          <w:szCs w:val="24"/>
          <w:lang w:val="id-ID"/>
        </w:rPr>
        <w:tab/>
      </w:r>
      <w:r w:rsidRPr="0036343A">
        <w:rPr>
          <w:rFonts w:ascii="Book Antiqua" w:hAnsi="Book Antiqua" w:cs="Times New Roman"/>
          <w:sz w:val="24"/>
          <w:szCs w:val="24"/>
          <w:lang w:val="id-ID"/>
        </w:rPr>
        <w:tab/>
      </w:r>
    </w:p>
    <w:p w:rsidR="00A21603" w:rsidRPr="0036343A" w:rsidRDefault="00A21603" w:rsidP="0036343A">
      <w:pPr>
        <w:tabs>
          <w:tab w:val="left" w:pos="1418"/>
        </w:tabs>
        <w:spacing w:line="240" w:lineRule="auto"/>
        <w:ind w:left="709" w:hanging="709"/>
        <w:jc w:val="both"/>
        <w:rPr>
          <w:rFonts w:ascii="Book Antiqua" w:hAnsi="Book Antiqua" w:cs="Times New Roman"/>
          <w:sz w:val="24"/>
          <w:szCs w:val="24"/>
          <w:lang w:val="id-ID"/>
        </w:rPr>
      </w:pPr>
    </w:p>
    <w:p w:rsidR="0062543A" w:rsidRPr="0036343A" w:rsidRDefault="0062543A" w:rsidP="0036343A">
      <w:pPr>
        <w:spacing w:line="240" w:lineRule="auto"/>
        <w:jc w:val="both"/>
        <w:rPr>
          <w:rFonts w:ascii="Book Antiqua" w:hAnsi="Book Antiqua" w:cstheme="majorBidi"/>
          <w:b/>
          <w:bCs/>
        </w:rPr>
      </w:pPr>
    </w:p>
    <w:p w:rsidR="00DB63F8" w:rsidRPr="0036343A" w:rsidRDefault="00DB63F8" w:rsidP="0036343A">
      <w:pPr>
        <w:spacing w:line="240" w:lineRule="auto"/>
        <w:ind w:firstLine="567"/>
        <w:jc w:val="both"/>
        <w:rPr>
          <w:rFonts w:ascii="Book Antiqua" w:hAnsi="Book Antiqua" w:cs="Times New Roman"/>
          <w:b/>
        </w:rPr>
      </w:pPr>
    </w:p>
    <w:p w:rsidR="00FA7E31" w:rsidRPr="0036343A" w:rsidRDefault="00FA7E31" w:rsidP="0036343A">
      <w:pPr>
        <w:tabs>
          <w:tab w:val="left" w:pos="6521"/>
        </w:tabs>
        <w:spacing w:line="240" w:lineRule="auto"/>
        <w:jc w:val="center"/>
        <w:rPr>
          <w:rFonts w:ascii="Book Antiqua" w:hAnsi="Book Antiqua" w:cs="Times New Roman"/>
          <w:b/>
          <w:bCs/>
        </w:rPr>
      </w:pPr>
    </w:p>
    <w:p w:rsidR="00E62F76" w:rsidRPr="0036343A" w:rsidRDefault="00E62F76" w:rsidP="0036343A">
      <w:pPr>
        <w:spacing w:line="240" w:lineRule="auto"/>
        <w:rPr>
          <w:rFonts w:ascii="Book Antiqua" w:hAnsi="Book Antiqua"/>
        </w:rPr>
      </w:pPr>
    </w:p>
    <w:sectPr w:rsidR="00E62F76" w:rsidRPr="0036343A" w:rsidSect="00D51D84">
      <w:pgSz w:w="11907" w:h="16839" w:code="9"/>
      <w:pgMar w:top="1670" w:right="1418" w:bottom="1985" w:left="1418" w:header="709" w:footer="709" w:gutter="0"/>
      <w:pgNumType w:start="48"/>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F3" w:rsidRDefault="00512EF3" w:rsidP="00D42A9B">
      <w:pPr>
        <w:spacing w:after="0" w:line="240" w:lineRule="auto"/>
      </w:pPr>
      <w:r>
        <w:separator/>
      </w:r>
    </w:p>
  </w:endnote>
  <w:endnote w:type="continuationSeparator" w:id="0">
    <w:p w:rsidR="00512EF3" w:rsidRDefault="00512EF3" w:rsidP="00D4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MBX1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bCs/>
      </w:rPr>
      <w:id w:val="-806630050"/>
      <w:docPartObj>
        <w:docPartGallery w:val="Page Numbers (Bottom of Page)"/>
        <w:docPartUnique/>
      </w:docPartObj>
    </w:sdtPr>
    <w:sdtEndPr>
      <w:rPr>
        <w:bCs w:val="0"/>
        <w:color w:val="808080" w:themeColor="background1" w:themeShade="80"/>
        <w:spacing w:val="60"/>
      </w:rPr>
    </w:sdtEndPr>
    <w:sdtContent>
      <w:p w:rsidR="00D51D84" w:rsidRPr="00D51D84" w:rsidRDefault="00D51D84" w:rsidP="00D51D84">
        <w:pPr>
          <w:pStyle w:val="Footer"/>
          <w:rPr>
            <w:rFonts w:ascii="Book Antiqua" w:hAnsi="Book Antiqua"/>
          </w:rPr>
        </w:pPr>
        <w:r w:rsidRPr="00D51D84">
          <w:rPr>
            <w:rFonts w:ascii="Book Antiqua" w:hAnsi="Book Antiqua"/>
            <w:bCs/>
          </w:rPr>
          <w:fldChar w:fldCharType="begin"/>
        </w:r>
        <w:r w:rsidRPr="00D51D84">
          <w:rPr>
            <w:rFonts w:ascii="Book Antiqua" w:hAnsi="Book Antiqua"/>
          </w:rPr>
          <w:instrText xml:space="preserve"> PAGE   \* MERGEFORMAT </w:instrText>
        </w:r>
        <w:r w:rsidRPr="00D51D84">
          <w:rPr>
            <w:rFonts w:ascii="Book Antiqua" w:hAnsi="Book Antiqua"/>
            <w:bCs/>
          </w:rPr>
          <w:fldChar w:fldCharType="separate"/>
        </w:r>
        <w:r w:rsidR="00214901" w:rsidRPr="00214901">
          <w:rPr>
            <w:rFonts w:ascii="Book Antiqua" w:hAnsi="Book Antiqua"/>
            <w:b/>
            <w:noProof/>
          </w:rPr>
          <w:t>50</w:t>
        </w:r>
        <w:r w:rsidRPr="00D51D84">
          <w:rPr>
            <w:rFonts w:ascii="Book Antiqua" w:hAnsi="Book Antiqua"/>
            <w:b/>
            <w:bCs/>
          </w:rPr>
          <w:fldChar w:fldCharType="end"/>
        </w:r>
        <w:r w:rsidRPr="00D51D84">
          <w:rPr>
            <w:rFonts w:ascii="Book Antiqua" w:hAnsi="Book Antiqua"/>
            <w:b/>
          </w:rPr>
          <w:t xml:space="preserve"> |                             </w:t>
        </w:r>
        <w:r w:rsidRPr="00D51D84">
          <w:rPr>
            <w:rFonts w:ascii="Book Antiqua" w:hAnsi="Book Antiqua"/>
          </w:rPr>
          <w:t xml:space="preserve">AL-HIKMAH, Volume. 7, </w:t>
        </w:r>
        <w:proofErr w:type="spellStart"/>
        <w:r w:rsidRPr="00D51D84">
          <w:rPr>
            <w:rFonts w:ascii="Book Antiqua" w:hAnsi="Book Antiqua"/>
          </w:rPr>
          <w:t>Nomor</w:t>
        </w:r>
        <w:proofErr w:type="spellEnd"/>
        <w:r w:rsidRPr="00D51D84">
          <w:rPr>
            <w:rFonts w:ascii="Book Antiqua" w:hAnsi="Book Antiqua"/>
          </w:rPr>
          <w:t xml:space="preserve"> 01, </w:t>
        </w:r>
        <w:proofErr w:type="spellStart"/>
        <w:r w:rsidRPr="00D51D84">
          <w:rPr>
            <w:rFonts w:ascii="Book Antiqua" w:hAnsi="Book Antiqua"/>
          </w:rPr>
          <w:t>Januari</w:t>
        </w:r>
        <w:proofErr w:type="spellEnd"/>
        <w:r w:rsidRPr="00D51D84">
          <w:rPr>
            <w:rFonts w:ascii="Book Antiqua" w:hAnsi="Book Antiqua"/>
          </w:rPr>
          <w:t xml:space="preserve"> 2026</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bCs/>
      </w:rPr>
      <w:id w:val="-405542846"/>
      <w:docPartObj>
        <w:docPartGallery w:val="Page Numbers (Bottom of Page)"/>
        <w:docPartUnique/>
      </w:docPartObj>
    </w:sdtPr>
    <w:sdtEndPr>
      <w:rPr>
        <w:bCs w:val="0"/>
        <w:color w:val="808080" w:themeColor="background1" w:themeShade="80"/>
        <w:spacing w:val="60"/>
      </w:rPr>
    </w:sdtEndPr>
    <w:sdtContent>
      <w:p w:rsidR="00D51D84" w:rsidRPr="00D51D84" w:rsidRDefault="00D51D84" w:rsidP="00D51D84">
        <w:pPr>
          <w:pStyle w:val="Footer"/>
          <w:rPr>
            <w:rFonts w:ascii="Book Antiqua" w:hAnsi="Book Antiqua"/>
          </w:rPr>
        </w:pPr>
        <w:r w:rsidRPr="00D51D84">
          <w:rPr>
            <w:rFonts w:ascii="Book Antiqua" w:hAnsi="Book Antiqua"/>
            <w:bCs/>
          </w:rPr>
          <w:fldChar w:fldCharType="begin"/>
        </w:r>
        <w:r w:rsidRPr="00D51D84">
          <w:rPr>
            <w:rFonts w:ascii="Book Antiqua" w:hAnsi="Book Antiqua"/>
          </w:rPr>
          <w:instrText xml:space="preserve"> PAGE   \* MERGEFORMAT </w:instrText>
        </w:r>
        <w:r w:rsidRPr="00D51D84">
          <w:rPr>
            <w:rFonts w:ascii="Book Antiqua" w:hAnsi="Book Antiqua"/>
            <w:bCs/>
          </w:rPr>
          <w:fldChar w:fldCharType="separate"/>
        </w:r>
        <w:r w:rsidR="00214901" w:rsidRPr="00214901">
          <w:rPr>
            <w:rFonts w:ascii="Book Antiqua" w:hAnsi="Book Antiqua"/>
            <w:b/>
            <w:noProof/>
          </w:rPr>
          <w:t>47</w:t>
        </w:r>
        <w:r w:rsidRPr="00D51D84">
          <w:rPr>
            <w:rFonts w:ascii="Book Antiqua" w:hAnsi="Book Antiqua"/>
            <w:b/>
            <w:bCs/>
          </w:rPr>
          <w:fldChar w:fldCharType="end"/>
        </w:r>
        <w:r w:rsidRPr="00D51D84">
          <w:rPr>
            <w:rFonts w:ascii="Book Antiqua" w:hAnsi="Book Antiqua"/>
            <w:b/>
          </w:rPr>
          <w:t xml:space="preserve"> |                             </w:t>
        </w:r>
        <w:r w:rsidRPr="00D51D84">
          <w:rPr>
            <w:rFonts w:ascii="Book Antiqua" w:hAnsi="Book Antiqua"/>
          </w:rPr>
          <w:t xml:space="preserve">AL-HIKMAH, Volume. </w:t>
        </w:r>
        <w:r w:rsidR="00214901">
          <w:rPr>
            <w:rFonts w:ascii="Book Antiqua" w:hAnsi="Book Antiqua"/>
          </w:rPr>
          <w:t>8</w:t>
        </w:r>
        <w:r w:rsidRPr="00D51D84">
          <w:rPr>
            <w:rFonts w:ascii="Book Antiqua" w:hAnsi="Book Antiqua"/>
          </w:rPr>
          <w:t xml:space="preserve">, </w:t>
        </w:r>
        <w:proofErr w:type="spellStart"/>
        <w:r w:rsidRPr="00D51D84">
          <w:rPr>
            <w:rFonts w:ascii="Book Antiqua" w:hAnsi="Book Antiqua"/>
          </w:rPr>
          <w:t>Nomor</w:t>
        </w:r>
        <w:proofErr w:type="spellEnd"/>
        <w:r w:rsidRPr="00D51D84">
          <w:rPr>
            <w:rFonts w:ascii="Book Antiqua" w:hAnsi="Book Antiqua"/>
          </w:rPr>
          <w:t xml:space="preserve"> 01, </w:t>
        </w:r>
        <w:proofErr w:type="spellStart"/>
        <w:r w:rsidRPr="00D51D84">
          <w:rPr>
            <w:rFonts w:ascii="Book Antiqua" w:hAnsi="Book Antiqua"/>
          </w:rPr>
          <w:t>Januari</w:t>
        </w:r>
        <w:proofErr w:type="spellEnd"/>
        <w:r w:rsidRPr="00D51D84">
          <w:rPr>
            <w:rFonts w:ascii="Book Antiqua" w:hAnsi="Book Antiqua"/>
          </w:rPr>
          <w:t xml:space="preserve"> 2026</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F3" w:rsidRDefault="00512EF3" w:rsidP="00D42A9B">
      <w:pPr>
        <w:spacing w:after="0" w:line="240" w:lineRule="auto"/>
      </w:pPr>
      <w:r>
        <w:separator/>
      </w:r>
    </w:p>
  </w:footnote>
  <w:footnote w:type="continuationSeparator" w:id="0">
    <w:p w:rsidR="00512EF3" w:rsidRDefault="00512EF3" w:rsidP="00D42A9B">
      <w:pPr>
        <w:spacing w:after="0" w:line="240" w:lineRule="auto"/>
      </w:pPr>
      <w:r>
        <w:continuationSeparator/>
      </w:r>
    </w:p>
  </w:footnote>
  <w:footnote w:id="1">
    <w:p w:rsidR="00A21603" w:rsidRDefault="00A21603">
      <w:pPr>
        <w:pStyle w:val="FootnoteText"/>
      </w:pPr>
      <w:r>
        <w:rPr>
          <w:rStyle w:val="FootnoteReference"/>
        </w:rPr>
        <w:footnoteRef/>
      </w:r>
      <w:r>
        <w:t xml:space="preserve"> </w:t>
      </w:r>
      <w:r w:rsidR="00D0047E">
        <w:fldChar w:fldCharType="begin" w:fldLock="1"/>
      </w:r>
      <w:r>
        <w:instrText>ADDIN CSL_CITATION {"citationItems":[{"id":"ITEM-1","itemData":{"DOI":"10.24252/lp.2012v15n1a10","ISSN":"19793472","abstract":"Guru merupakan salah satu elemen kunci dalam system pendidikan, bahkan komponenkomponen lain tidak akan berarti banyak apabila guru dalam proses pembelajaran tidak mampu berinteraksi dengan peserta didik dengan baik dan sempurna. Tugas dan fungsi guru dalam meningkatkan kualitas pendidikan merupakan suatu proses yang mengandung serangkaian perbuatan guru dan peserta didik atas hubungan timbal balik yang berlangsung dalam situasi edukatif untuk mencapai tujuan pendidikan, sehingga dalam proses tersebut terkandung multi fungsi dari guru. Tugas dan fungsi guru yang dimaksud adalah baik yang berhubungan dengan peserta didik, materi bahan ajar, maupun administrasi kependidikan, dan lain-lain. Kedudukan guru sebagai pendidik sangat mempengaruhi keberhasilan sebuah lembaga pendidikan, karena peserta didik sebagai input pendidikan akan diwarnai oleh sejauh mana peran guru dalam mengembangkan potensi peserta didiknya. Seperti guru sebagai sumber belajar, sebagai fasilitator, sebagai pengelola kelas, sebagai demonstrator pembelajaran, sebagai pembimbing, pengarah dan evaluator. Kesemuanya ini harus dijadikan sebagai modal utama untuk menjadi guru yang profesional.","author":[{"dropping-particle":"","family":"Seknun","given":"M. Yusuf","non-dropping-particle":"","parse-names":false,"suffix":""}],"container-title":"Lentera Pendidikan : Jurnal Ilmu Tarbiyah dan Keguruan","id":"ITEM-1","issue":"1","issued":{"date-parts":[["2012"]]},"page":"120-131","title":"Kedudukan Guru Sebagai Pendidik","type":"article-journal","volume":"15"},"locator":"25","uris":["http://www.mendeley.com/documents/?uuid=56fa30ad-8d85-44a7-b2af-cd82e9a10339"]}],"mendeley":{"formattedCitation":"M. Yusuf Seknun, “Kedudukan Guru Sebagai Pendidik,” &lt;i&gt;Lentera Pendidikan : Jurnal Ilmu Tarbiyah dan Keguruan&lt;/i&gt;, vol.15, no. 1 (2012), 25.","plainTextFormattedCitation":"M. Yusuf Seknun, “Kedudukan Guru Sebagai Pendidik,” Lentera Pendidikan : Jurnal Ilmu Tarbiyah dan Keguruan, vol.15, no. 1 (2012), 25.","previouslyFormattedCitation":"M. Yusuf Seknun, “Kedudukan Guru Sebagai Pendidik,” &lt;i&gt;Lentera Pendidikan : Jurnal Ilmu Tarbiyah dan Keguruan&lt;/i&gt;, vol.15, no. 1 (2012), 25."},"properties":{"noteIndex":1},"schema":"https://github.com/citation-style-language/schema/raw/master/csl-citation.json"}</w:instrText>
      </w:r>
      <w:r w:rsidR="00D0047E">
        <w:fldChar w:fldCharType="separate"/>
      </w:r>
      <w:r w:rsidRPr="00AC4D81">
        <w:rPr>
          <w:noProof/>
        </w:rPr>
        <w:t xml:space="preserve">M. Yusuf Seknun, “Kedudukan Guru Sebagai Pendidik,” </w:t>
      </w:r>
      <w:r w:rsidRPr="00AC4D81">
        <w:rPr>
          <w:i/>
          <w:noProof/>
        </w:rPr>
        <w:t>Lentera Pendidikan : Jurnal Ilmu Tarbiyah dan Keguruan</w:t>
      </w:r>
      <w:r w:rsidRPr="00AC4D81">
        <w:rPr>
          <w:noProof/>
        </w:rPr>
        <w:t>, vol.15, no. 1 (2012), 25.</w:t>
      </w:r>
      <w:r w:rsidR="00D0047E">
        <w:fldChar w:fldCharType="end"/>
      </w:r>
    </w:p>
  </w:footnote>
  <w:footnote w:id="2">
    <w:p w:rsidR="00A21603" w:rsidRPr="00840A25" w:rsidRDefault="00A21603" w:rsidP="00A21603">
      <w:pPr>
        <w:pStyle w:val="FootnoteText"/>
        <w:jc w:val="both"/>
        <w:rPr>
          <w:lang w:val="id-ID"/>
        </w:rPr>
      </w:pPr>
      <w:r>
        <w:rPr>
          <w:rStyle w:val="FootnoteReference"/>
        </w:rPr>
        <w:footnoteRef/>
      </w:r>
      <w:r w:rsidR="00D0047E">
        <w:fldChar w:fldCharType="begin" w:fldLock="1"/>
      </w:r>
      <w:r>
        <w:rPr>
          <w:lang w:val="id-ID"/>
        </w:rPr>
        <w:instrText>ADDIN CSL_CITATION {"citationItems":[{"id":"ITEM-1","itemData":{"abstract":"Penelitian ini dilakukan dengan latar belakang telah lahirnya Undang - Undang Nomor 14 Tahun 2005 tentang Guru dan Dosen memberikan inspirasi untuk mengkajinya dalam aspek ilmu pendidikan Islam. Dengan lahirnya rumusan tersebut, menimbulkan masalah yang berkenaan dengan\nbagaimana konsep kompetensi guru dalam Undang-Undang Nomor 14 Tahun 2005 tentang Guru dan Dosen, bagaimana konsep kompetensi guru dalam ilmu pendidikan Islam dan bagaimana konsep kompetensi guru dalam UndangUndang Nomor 14 Tahun 2005 tentang Guru dan Dosen (kajian Ilmu Pendidikan Islam).\nPenelitian ini bercorak kepustakaan, dengan sumber data yang di peroleh dari literatur/ referensi yang berkaitan dengan konsep kompetensi guru, baik berupa buku, karya tulis maupun sumber-sumber tertulis lainnya yang terdapat dalam media masa. Adapun metode yang digunakan adalah metode deskriftif, komparatif dan analisis.\nDari pengkajian sumber data dapat dihasilkan rumusan bahwa konsep kompetensi guru dalam Undang-Undang Nomor 14 Tahun 2005 tentang Guru dan Dosen yakni kompetensi pedagogik, kompetensi kepribadian, kompetensi sosial, dan kompetensi profesional. Dalam pendidikan Islam khususnya dalam kompetensi kepribadian sangat menekankan pada kepribadian guru karena sesuai dengan fungsinya sebagai pembangun kualitas manusia, pribadi guru memiliki andil yang sangat besar terhadap keberhasilan pendidikan khususnya dalam kegiatan pembelajaran. Dan hal ini ditegaskan lagi dalam Undang-Undang Nomor 14 Tahun 2005 tentang Guru dan Dosen BAB II pasal 6 tentang kedudukan guru dan dosen\nsebagai tenaga profesional bertujuan untuk melaksanakan sistem pendidikan nasional dan mewujudkan tujuan pendidikan nasional, yakni berkembangnya potensi peserta didik agar menjadi manusia yang beriman dan bertakwa kepada Tuhan Yang Maha Esa, berakhlak mulia, sehat, berilmu, cakap, kreatif, mandiri, serta menjadi warga negara yang demokratis dan bertanggung jawab.\n\nKata kunci : Kompetensi Guru, Undang-Undang , Guru, Dosen, Ilmu Pendidikan\nIslam.","author":[{"dropping-particle":"","family":"Mulyani","given":"Fitri","non-dropping-particle":"","parse-names":false,"suffix":""}],"container-title":"Jurna Pendidikan Universitas Garut","id":"ITEM-1","issue":"01","issued":{"date-parts":[["2015"]]},"page":"1-8","title":"KONSEP KOMPETENSI GURU DALAM UNDANG-UNDANG NOMOR 14 TAHUN 2005 TENTANG GURU DAN DOSEN ( Kajian Ilmu Pendidikan Islam )","type":"article-journal","volume":"03"},"locator":"2","uris":["http://www.mendeley.com/documents/?uuid=f495ea0d-7e59-43f3-aff4-cf7b09816847"]}],"mendeley":{"formattedCitation":"Fitri Mulyani, “KONSEP KOMPETENSI GURU DALAM UNDANG-UNDANG NOMOR 14 TAHUN 2005 TENTANG GURU DAN DOSEN ( Kajian Ilmu Pendidikan Islam ),” &lt;i&gt;Jurna Pendidikan Universitas Garut&lt;/i&gt;, vol.03, no. 01 (2015), 2.","manualFormatting":"Fitri Mulyani, “KONSEP KOMPETENSI GURU DALAM UNDANG-UNDANG NOMOR 14 TAHUN 2005 TENTANG GURU dan DOSEN ( Kajian Ilmu Pendidikan Islam ),” Jurna Pendidikan Universitas Garut, vol.03, no. 01 (2015), 2.","plainTextFormattedCitation":"Fitri Mulyani, “KONSEP KOMPETENSI GURU DALAM UNDANG-UNDANG NOMOR 14 TAHUN 2005 TENTANG GURU DAN DOSEN ( Kajian Ilmu Pendidikan Islam ),” Jurna Pendidikan Universitas Garut, vol.03, no. 01 (2015), 2.","previouslyFormattedCitation":"Fitri Mulyani, “KONSEP KOMPETENSI GURU DALAM UNDANG-UNDANG NOMOR 14 TAHUN 2005 TENTANG GURU DAN DOSEN ( Kajian Ilmu Pendidikan Islam ),” &lt;i&gt;Jurna Pendidikan Universitas Garut&lt;/i&gt;, vol.03, no. 01 (2015), 2."},"properties":{"noteIndex":3},"schema":"https://github.com/citation-style-language/schema/raw/master/csl-citation.json"}</w:instrText>
      </w:r>
      <w:r w:rsidR="00D0047E">
        <w:fldChar w:fldCharType="separate"/>
      </w:r>
      <w:r w:rsidRPr="00840A25">
        <w:rPr>
          <w:noProof/>
          <w:lang w:val="id-ID"/>
        </w:rPr>
        <w:t xml:space="preserve">Fitri Mulyani, “KONSEP KOMPETENSI GURU DALAM UNDANG-UNDANG NOMOR 14 TAHUN 2005 TENTANG GURU </w:t>
      </w:r>
      <w:r>
        <w:rPr>
          <w:noProof/>
          <w:lang w:val="id-ID"/>
        </w:rPr>
        <w:t xml:space="preserve">dan </w:t>
      </w:r>
      <w:r w:rsidRPr="00840A25">
        <w:rPr>
          <w:noProof/>
          <w:lang w:val="id-ID"/>
        </w:rPr>
        <w:t xml:space="preserve">DOSEN ( Kajian Ilmu Pendidikan Islam ),” </w:t>
      </w:r>
      <w:r w:rsidRPr="00840A25">
        <w:rPr>
          <w:i/>
          <w:noProof/>
          <w:lang w:val="id-ID"/>
        </w:rPr>
        <w:t>Jurna Pendidikan Universitas Garut</w:t>
      </w:r>
      <w:r w:rsidRPr="00840A25">
        <w:rPr>
          <w:noProof/>
          <w:lang w:val="id-ID"/>
        </w:rPr>
        <w:t>, vol.03, no. 01 (2015), 2.</w:t>
      </w:r>
      <w:r w:rsidR="00D0047E">
        <w:fldChar w:fldCharType="end"/>
      </w:r>
    </w:p>
  </w:footnote>
  <w:footnote w:id="3">
    <w:p w:rsidR="002B5E4F" w:rsidRPr="00925838" w:rsidRDefault="002B5E4F" w:rsidP="002B5E4F">
      <w:pPr>
        <w:pStyle w:val="FootnoteText"/>
        <w:jc w:val="both"/>
        <w:rPr>
          <w:lang w:val="id-ID"/>
        </w:rPr>
      </w:pPr>
      <w:r>
        <w:rPr>
          <w:rStyle w:val="FootnoteReference"/>
        </w:rPr>
        <w:footnoteRef/>
      </w:r>
      <w:r>
        <w:rPr>
          <w:lang w:val="id-ID"/>
        </w:rPr>
        <w:t>Qomario, “studi analisis latar belakang pendidikan, sertifikat guru dan usia guru paud di kota bandar Lampung,” vol.1 (Desember 2018),</w:t>
      </w:r>
    </w:p>
  </w:footnote>
  <w:footnote w:id="4">
    <w:p w:rsidR="00D05422" w:rsidRDefault="00D05422" w:rsidP="00D05422">
      <w:pPr>
        <w:pStyle w:val="FootnoteText"/>
        <w:jc w:val="both"/>
      </w:pPr>
      <w:r w:rsidRPr="00544522">
        <w:rPr>
          <w:rStyle w:val="FootnoteReference"/>
          <w:rFonts w:cs="Calibri"/>
        </w:rPr>
        <w:footnoteRef/>
      </w:r>
      <w:r>
        <w:rPr>
          <w:rFonts w:cs="Calibri"/>
        </w:rPr>
        <w:fldChar w:fldCharType="begin" w:fldLock="1"/>
      </w:r>
      <w:r>
        <w:rPr>
          <w:rFonts w:cs="Calibri"/>
        </w:rPr>
        <w:instrText>ADDIN CSL_CITATION {"citationItems":[{"id":"ITEM-1","itemData":{"author":[{"dropping-particle":"","family":"Sugiyono","given":"","non-dropping-particle":"","parse-names":false,"suffix":""}],"id":"ITEM-1","issued":{"date-parts":[["2019"]]},"publisher":"ALFABETA","publisher-place":"Bandung","title":"Metode Penelitian Pendidikan Pendekatan Kuantitatif, Kualitatif, dan R&amp;D","type":"book"},"locator":"18","uris":["http://www.mendeley.com/documents/?uuid=1f477dc5-4062-468b-9fd6-38cda212332e","http://www.mendeley.com/documents/?uuid=7f2830a0-1764-41fa-92c0-cd374421828c"]}],"mendeley":{"formattedCitation":"Sugiyono, &lt;i&gt;Metode Penelitian Pendidikan Pendekatan Kuantitatif, Kualitatif, Dan R&amp;D&lt;/i&gt; (Bandung: ALFABETA, 2019), 18.","plainTextFormattedCitation":"Sugiyono, Metode Penelitian Pendidikan Pendekatan Kuantitatif, Kualitatif, Dan R&amp;D (Bandung: ALFABETA, 2019), 18.","previouslyFormattedCitation":"Sugiyono, &lt;i&gt;Metode Penelitian Pendidikan Pendekatan Kuantitatif, Kualitatif, Dan R&amp;D&lt;/i&gt; (Bandung: ALFABETA, 2019), 18."},"properties":{"noteIndex":24},"schema":"https://github.com/citation-style-language/schema/raw/master/csl-citation.json"}</w:instrText>
      </w:r>
      <w:r>
        <w:rPr>
          <w:rFonts w:cs="Calibri"/>
        </w:rPr>
        <w:fldChar w:fldCharType="separate"/>
      </w:r>
      <w:r w:rsidRPr="00544522">
        <w:rPr>
          <w:rFonts w:cs="Calibri"/>
          <w:noProof/>
        </w:rPr>
        <w:t xml:space="preserve">Sugiyono, </w:t>
      </w:r>
      <w:r w:rsidRPr="00544522">
        <w:rPr>
          <w:rFonts w:cs="Calibri"/>
          <w:i/>
          <w:noProof/>
        </w:rPr>
        <w:t>Metode Penelitian Pendidikan Pendekatan Kuantitatif, Kualitatif, Dan R&amp;D</w:t>
      </w:r>
      <w:r w:rsidRPr="00544522">
        <w:rPr>
          <w:rFonts w:cs="Calibri"/>
          <w:noProof/>
        </w:rPr>
        <w:t xml:space="preserve"> (Bandung: ALFABETA, 2019), 18.</w:t>
      </w:r>
      <w:r>
        <w:rPr>
          <w:rFonts w:cs="Calibri"/>
        </w:rPr>
        <w:fldChar w:fldCharType="end"/>
      </w:r>
    </w:p>
  </w:footnote>
  <w:footnote w:id="5">
    <w:p w:rsidR="002F262A" w:rsidRDefault="002F262A" w:rsidP="002F262A">
      <w:pPr>
        <w:pStyle w:val="FootnoteText"/>
        <w:jc w:val="both"/>
      </w:pPr>
      <w:r w:rsidRPr="00544522">
        <w:rPr>
          <w:rStyle w:val="FootnoteReference"/>
          <w:rFonts w:cs="Calibri"/>
        </w:rPr>
        <w:footnoteRef/>
      </w:r>
      <w:r>
        <w:rPr>
          <w:rFonts w:cs="Calibri"/>
        </w:rPr>
        <w:fldChar w:fldCharType="begin" w:fldLock="1"/>
      </w:r>
      <w:r>
        <w:rPr>
          <w:rFonts w:cs="Calibri"/>
        </w:rPr>
        <w:instrText>ADDIN CSL_CITATION {"citationItems":[{"id":"ITEM-1","itemData":{"author":[{"dropping-particle":"","family":"o. Hasbiansyah","given":"","non-dropping-particle":"","parse-names":false,"suffix":""}],"id":"ITEM-1","issued":{"date-parts":[["2008"]]},"title":"Pendekatan Fenoenologi: Pengantar Praktik Penelitian dalam Ilmu Sosial dan Komunikasi","type":"article-journal","volume":"09 no. 1"},"locator":"166","uris":["http://www.mendeley.com/documents/?uuid=8e2ef6dd-8656-47ce-af93-5d626c7ff4d0","http://www.mendeley.com/documents/?uuid=38102de1-9beb-4103-a59d-0ecd03ef0dd8"]}],"mendeley":{"formattedCitation":"o. Hasbiansyah, “Pendekatan Fenoenologi: Pengantar Praktik Penelitian Dalam Ilmu Sosial Dan Komunikasi,” vol.09 no. 1 (2008), 166.","plainTextFormattedCitation":"o. Hasbiansyah, “Pendekatan Fenoenologi: Pengantar Praktik Penelitian Dalam Ilmu Sosial Dan Komunikasi,” vol.09 no. 1 (2008), 166.","previouslyFormattedCitation":"o. Hasbiansyah, “Pendekatan Fenoenologi: Pengantar Praktik Penelitian Dalam Ilmu Sosial Dan Komunikasi,” vol.09 no. 1 (2008), 166."},"properties":{"noteIndex":25},"schema":"https://github.com/citation-style-language/schema/raw/master/csl-citation.json"}</w:instrText>
      </w:r>
      <w:r>
        <w:rPr>
          <w:rFonts w:cs="Calibri"/>
        </w:rPr>
        <w:fldChar w:fldCharType="separate"/>
      </w:r>
      <w:r w:rsidRPr="00544522">
        <w:rPr>
          <w:rFonts w:cs="Calibri"/>
          <w:noProof/>
        </w:rPr>
        <w:t>o. Hasbiansyah, “Pendekatan Fenoenologi: Pengantar Praktik Penelitian Dalam Ilmu Sosial Dan Komunikasi,” vol.09 no. 1 (2008), 166.</w:t>
      </w:r>
      <w:r>
        <w:rPr>
          <w:rFonts w:cs="Calibri"/>
        </w:rPr>
        <w:fldChar w:fldCharType="end"/>
      </w:r>
    </w:p>
  </w:footnote>
  <w:footnote w:id="6">
    <w:p w:rsidR="00AF5234" w:rsidRPr="004064FB" w:rsidRDefault="00AF5234" w:rsidP="00AF5234">
      <w:pPr>
        <w:pStyle w:val="FootnoteText"/>
        <w:jc w:val="both"/>
        <w:rPr>
          <w:lang w:val="id-ID"/>
        </w:rPr>
      </w:pPr>
      <w:r>
        <w:rPr>
          <w:rStyle w:val="FootnoteReference"/>
        </w:rPr>
        <w:footnoteRef/>
      </w:r>
      <w:r>
        <w:rPr>
          <w:lang w:val="id-ID"/>
        </w:rPr>
        <w:t>Ratih Widya Nurcahyo Badrun Kartowogiran, “ Praktik Pengalaman Lapangan dan Dampaknya Terhadap Kompetensi, “vol. 05, Jurnal Pendidikan Vokasi (2015), 19</w:t>
      </w:r>
    </w:p>
  </w:footnote>
  <w:footnote w:id="7">
    <w:p w:rsidR="00AF5234" w:rsidRPr="00BC131E" w:rsidRDefault="00AF5234" w:rsidP="00AF5234">
      <w:pPr>
        <w:pStyle w:val="FootnoteText"/>
        <w:rPr>
          <w:lang w:val="id-ID"/>
        </w:rPr>
      </w:pPr>
      <w:r>
        <w:rPr>
          <w:rStyle w:val="FootnoteReference"/>
        </w:rPr>
        <w:footnoteRef/>
      </w:r>
      <w:r>
        <w:rPr>
          <w:lang w:val="id-ID"/>
        </w:rPr>
        <w:t>Standar Kualifikasi Akademik dan Kompetensi Guru, 16.</w:t>
      </w:r>
    </w:p>
  </w:footnote>
  <w:footnote w:id="8">
    <w:p w:rsidR="00AF5234" w:rsidRPr="007B52EC" w:rsidRDefault="00AF5234" w:rsidP="00AF5234">
      <w:pPr>
        <w:pStyle w:val="FootnoteText"/>
        <w:rPr>
          <w:lang w:val="id-ID"/>
        </w:rPr>
      </w:pPr>
      <w:r>
        <w:rPr>
          <w:rStyle w:val="FootnoteReference"/>
        </w:rPr>
        <w:footnoteRef/>
      </w:r>
      <w:r>
        <w:rPr>
          <w:lang w:val="id-ID"/>
        </w:rPr>
        <w:t>Ibid 16</w:t>
      </w:r>
    </w:p>
  </w:footnote>
  <w:footnote w:id="9">
    <w:p w:rsidR="00AF5234" w:rsidRPr="00766C7C" w:rsidRDefault="00AF5234" w:rsidP="00AF5234">
      <w:pPr>
        <w:pStyle w:val="FootnoteText"/>
        <w:jc w:val="both"/>
        <w:rPr>
          <w:lang w:val="id-ID"/>
        </w:rPr>
      </w:pPr>
      <w:r>
        <w:rPr>
          <w:rStyle w:val="FootnoteReference"/>
        </w:rPr>
        <w:footnoteRef/>
      </w:r>
      <w:r>
        <w:fldChar w:fldCharType="begin" w:fldLock="1"/>
      </w:r>
      <w:r>
        <w:instrText>ADDIN CSL_CITATION {"citationItems":[{"id":"ITEM-1","itemData":{"author":[{"dropping-particle":"","family":"Putri","given":"Brigitta","non-dropping-particle":"","parse-names":false,"suffix":""},{"dropping-particle":"","family":"Tyagita","given":"Atika","non-dropping-particle":"","parse-names":false,"suffix":""},{"dropping-particle":"","family":"Iriani","given":"Ade","non-dropping-particle":"","parse-names":false,"suffix":""}],"id":"ITEM-1","issue":"19","issued":{"date-parts":[["2018"]]},"page":"165-176","title":"Strategi Peningkatan Kompetensi Pedagogik Guru Untuk Meningkatkan Mutu Sekolah","type":"article-journal"},"locator":"13","uris":["http://www.mendeley.com/documents/?uuid=4eeac596-3741-445d-bb71-fba7f23396eb"]}],"mendeley":{"formattedCitation":"Putri et al., “Strategi Peningkatan Kompetensi Pedagogik Guru Untuk Meningkatkan Mutu Sekolah,” 13.","plainTextFormattedCitation":"Putri et al., “Strategi Peningkatan Kompetensi Pedagogik Guru Untuk Meningkatkan Mutu Sekolah,” 13.","previouslyFormattedCitation":"Putri et al., “Strategi Peningkatan Kompetensi Pedagogik Guru Untuk Meningkatkan Mutu Sekolah,” 13."},"properties":{"noteIndex":62},"schema":"https://github.com/citation-style-language/schema/raw/master/csl-citation.json"}</w:instrText>
      </w:r>
      <w:r>
        <w:fldChar w:fldCharType="separate"/>
      </w:r>
      <w:r w:rsidRPr="00766C7C">
        <w:rPr>
          <w:noProof/>
        </w:rPr>
        <w:t>Putri et al., “Strategi Peningkatan Kompetensi Pedagogik Guru Untuk Meningkatkan Mutu Sekolah,” 13.</w:t>
      </w:r>
      <w:r>
        <w:fldChar w:fldCharType="end"/>
      </w:r>
    </w:p>
  </w:footnote>
  <w:footnote w:id="10">
    <w:p w:rsidR="0036343A" w:rsidRPr="00766320" w:rsidRDefault="0036343A" w:rsidP="0036343A">
      <w:pPr>
        <w:pStyle w:val="FootnoteText"/>
        <w:rPr>
          <w:lang w:val="id-ID"/>
        </w:rPr>
      </w:pPr>
      <w:r>
        <w:rPr>
          <w:rStyle w:val="FootnoteReference"/>
        </w:rPr>
        <w:footnoteRef/>
      </w:r>
      <w:r>
        <w:rPr>
          <w:lang w:val="id-ID"/>
        </w:rPr>
        <w:t xml:space="preserve">Permendiknas, </w:t>
      </w:r>
      <w:r w:rsidRPr="00766320">
        <w:rPr>
          <w:i/>
          <w:iCs/>
          <w:lang w:val="id-ID"/>
        </w:rPr>
        <w:t>Standar Kualifikasi Akademik dan Kompetensi Guru</w:t>
      </w:r>
      <w:r>
        <w:rPr>
          <w:lang w:val="id-ID"/>
        </w:rPr>
        <w:t xml:space="preserve"> (Jakarta: Permendiknas, 2007), 16</w:t>
      </w:r>
    </w:p>
  </w:footnote>
  <w:footnote w:id="11">
    <w:p w:rsidR="0036343A" w:rsidRPr="002F2DAD" w:rsidRDefault="0036343A" w:rsidP="0036343A">
      <w:pPr>
        <w:pStyle w:val="FootnoteText"/>
        <w:jc w:val="both"/>
        <w:rPr>
          <w:lang w:val="id-ID"/>
        </w:rPr>
      </w:pPr>
      <w:r>
        <w:rPr>
          <w:rStyle w:val="FootnoteReference"/>
        </w:rPr>
        <w:footnoteRef/>
      </w:r>
      <w:r>
        <w:fldChar w:fldCharType="begin" w:fldLock="1"/>
      </w:r>
      <w:r>
        <w:rPr>
          <w:lang w:val="id-ID"/>
        </w:rPr>
        <w:instrText>ADDIN CSL_CITATION {"citationItems":[{"id":"ITEM-1","itemData":{"DOI":"10.21831/jpv.v5i2.6418","ISSN":"20882866","abstract":"Abstrak Penelitian ini di bertujuan untuk mengetahui: (1) kompetensi mahasiswa STKIP PGRI Pontianak dalam kegiatan PPL di SMK, SMA, SMP se Kota Pontianak; (2) pengaruh praktik persekolahan terhadap kompetensi mahasiswa STKIP PGRI Pontianak sebagai calon guru; (3) pengaruh rencana pembelajaran terhadap kompetensi mahasiswa STKIP PGRI Pontianak sebagai calon guru; (4) pengaruh pelaksanaan pembelajaran terhadap kompetensi mahasiswa STKIP PGRI Pontianak sebagai calon guru; (5) pengaruh secara bersama-sama antara praktik persekolahan, rencana pembelajaran, dan pelaksanaan pembelajaran terhadap kompetensi mahasiswa. Hasil penelitian ini menunjukan bahwa (1) kompetensi pedagogik, kepribadian, sosial, termasuk kategori cukup dan kompetensi profesional termasuk kategori baik;(2) terdapat pengaruh positif dan signifikan antara praktek persekolahan terhadap kompetensi mahasiswa sebagai calon guru dengan nilai R 2 = 0,515; p= 0,000; (3) terdapat pengaruh positif dan signifikan antara rencana pembelajaran terhadap kompetensi mahasiswa sebagai calon guru dengan nilai R 2 =0,272; p=0,000; (4) terdapat pengaruh positif dan signifikan antara pelaksanaan pembelajaran terhadap kompetensi mahasiswa sebagai calon guru dengan nilai R 2 = 0,515; p= 0,000; dan (5)terdapat pengaruh positif dan signifikan antara praktik persekolahan, rencana pembelajaran, dan pelaksanaan pembelajaran secara bersama-sama terhadap kompetensi mahasiswa sebagai calon guru dengan nilai R 2 = 0,931. Prediksi perubahan Y ditunjukan oleh persamaan garis regresiY = 9,463 + 0,759X 1 + 0,819X 2 +0,763X 3.","author":[{"dropping-particle":"","family":"Nurcahyo","given":"Ratih Widya","non-dropping-particle":"","parse-names":false,"suffix":""},{"dropping-particle":"","family":"Kartowagiran","given":"Badrun","non-dropping-particle":"","parse-names":false,"suffix":""}],"container-title":"Jurnal Pendidikan Vokasi","id":"ITEM-1","issue":"2","issued":{"date-parts":[["2015"]]},"page":"236-247","title":"Praktik pengalaman lapangandan dampaknya terhadap kompetensi mahasiswa program studi teknik informatika dan komputer","type":"article-journal","volume":"5"},"locator":"14","uris":["http://www.mendeley.com/documents/?uuid=03edcf07-1423-42e7-b3d1-4b50c12007dc"]}],"mendeley":{"formattedCitation":"Ratih Widya Nurcahyo dan Badrun Kartowagiran, “Praktik Pengalaman Lapangandan Dampaknya Terhadap Kompetensi Mahasiswa Program Studi Teknik Informatika Dan Komputer,” &lt;i&gt;Jurnal Pendidikan Vokasi&lt;/i&gt;, vol.5, no. 2 (2015), 14.","plainTextFormattedCitation":"Ratih Widya Nurcahyo dan Badrun Kartowagiran, “Praktik Pengalaman Lapangandan Dampaknya Terhadap Kompetensi Mahasiswa Program Studi Teknik Informatika Dan Komputer,” Jurnal Pendidikan Vokasi, vol.5, no. 2 (2015), 14.","previouslyFormattedCitation":"Ratih Widya Nurcahyo dan Badrun Kartowagiran, “Praktik Pengalaman Lapangandan Dampaknya Terhadap Kompetensi Mahasiswa Program Studi Teknik Informatika Dan Komputer,” &lt;i&gt;Jurnal Pendidikan Vokasi&lt;/i&gt;, vol.5, no. 2 (2015), 14."},"properties":{"noteIndex":64},"schema":"https://github.com/citation-style-language/schema/raw/master/csl-citation.json"}</w:instrText>
      </w:r>
      <w:r>
        <w:fldChar w:fldCharType="separate"/>
      </w:r>
      <w:r w:rsidRPr="00E22FAC">
        <w:rPr>
          <w:noProof/>
          <w:lang w:val="id-ID"/>
        </w:rPr>
        <w:t xml:space="preserve">Ratih Widya Nurcahyo dan Badrun Kartowagiran, “Praktik Pengalaman Lapangandan Dampaknya Terhadap Kompetensi Mahasiswa Program Studi Teknik Informatika Dan Komputer,” </w:t>
      </w:r>
      <w:r w:rsidRPr="00E22FAC">
        <w:rPr>
          <w:i/>
          <w:noProof/>
          <w:lang w:val="id-ID"/>
        </w:rPr>
        <w:t>Jurnal Pendidikan Vokasi</w:t>
      </w:r>
      <w:r w:rsidRPr="00E22FAC">
        <w:rPr>
          <w:noProof/>
          <w:lang w:val="id-ID"/>
        </w:rPr>
        <w:t>, vol.5, no. 2 (2015), 14.</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521"/>
      <w:gridCol w:w="2835"/>
    </w:tblGrid>
    <w:tr w:rsidR="00D51D84" w:rsidTr="007418B4">
      <w:trPr>
        <w:trHeight w:val="281"/>
      </w:trPr>
      <w:tc>
        <w:tcPr>
          <w:tcW w:w="6521" w:type="dxa"/>
          <w:shd w:val="clear" w:color="auto" w:fill="auto"/>
          <w:vAlign w:val="center"/>
        </w:tcPr>
        <w:p w:rsidR="00D51D84" w:rsidRDefault="00D51D84" w:rsidP="007418B4">
          <w:pPr>
            <w:pStyle w:val="Header"/>
          </w:pPr>
          <w:r w:rsidRPr="00E95B62">
            <w:rPr>
              <w:rFonts w:ascii="Cambria" w:hAnsi="Cambria"/>
            </w:rPr>
            <w:t xml:space="preserve">AL-HIKMAH </w:t>
          </w:r>
          <w:r>
            <w:rPr>
              <w:rFonts w:ascii="Cambria" w:hAnsi="Cambria"/>
            </w:rPr>
            <w:t xml:space="preserve">: </w:t>
          </w:r>
          <w:proofErr w:type="spellStart"/>
          <w:r>
            <w:rPr>
              <w:rFonts w:ascii="Cambria" w:hAnsi="Cambria"/>
            </w:rPr>
            <w:t>Jurnal</w:t>
          </w:r>
          <w:proofErr w:type="spellEnd"/>
          <w:r>
            <w:rPr>
              <w:rFonts w:ascii="Cambria" w:hAnsi="Cambria"/>
            </w:rPr>
            <w:t xml:space="preserve"> </w:t>
          </w:r>
          <w:proofErr w:type="spellStart"/>
          <w:r>
            <w:rPr>
              <w:rFonts w:ascii="Cambria" w:hAnsi="Cambria"/>
            </w:rPr>
            <w:t>Pendidikan</w:t>
          </w:r>
          <w:proofErr w:type="spellEnd"/>
          <w:r>
            <w:rPr>
              <w:rFonts w:ascii="Cambria" w:hAnsi="Cambria"/>
            </w:rPr>
            <w:t xml:space="preserve"> </w:t>
          </w:r>
          <w:proofErr w:type="spellStart"/>
          <w:r>
            <w:rPr>
              <w:rFonts w:ascii="Cambria" w:hAnsi="Cambria"/>
            </w:rPr>
            <w:t>dan</w:t>
          </w:r>
          <w:proofErr w:type="spellEnd"/>
          <w:r>
            <w:rPr>
              <w:rFonts w:ascii="Cambria" w:hAnsi="Cambria"/>
            </w:rPr>
            <w:t xml:space="preserve"> </w:t>
          </w:r>
          <w:proofErr w:type="spellStart"/>
          <w:r>
            <w:rPr>
              <w:rFonts w:ascii="Cambria" w:hAnsi="Cambria"/>
            </w:rPr>
            <w:t>Pendidikan</w:t>
          </w:r>
          <w:proofErr w:type="spellEnd"/>
          <w:r>
            <w:rPr>
              <w:rFonts w:ascii="Cambria" w:hAnsi="Cambria"/>
            </w:rPr>
            <w:t xml:space="preserve"> Agama Islam</w:t>
          </w:r>
        </w:p>
      </w:tc>
      <w:tc>
        <w:tcPr>
          <w:tcW w:w="2835" w:type="dxa"/>
          <w:shd w:val="clear" w:color="auto" w:fill="auto"/>
          <w:vAlign w:val="center"/>
        </w:tcPr>
        <w:p w:rsidR="00D51D84" w:rsidRPr="0039537C" w:rsidRDefault="00D51D84" w:rsidP="007418B4">
          <w:pPr>
            <w:pStyle w:val="Header"/>
            <w:jc w:val="right"/>
          </w:pPr>
          <w:r>
            <w:t xml:space="preserve">p-ISSN </w:t>
          </w:r>
          <w:r>
            <w:rPr>
              <w:rFonts w:ascii="CMBX10" w:hAnsi="CMBX10" w:cs="CMBX10"/>
              <w:sz w:val="20"/>
              <w:szCs w:val="20"/>
            </w:rPr>
            <w:t>2685-4139</w:t>
          </w:r>
          <w:r>
            <w:t xml:space="preserve"> </w:t>
          </w:r>
        </w:p>
      </w:tc>
    </w:tr>
    <w:tr w:rsidR="00D51D84" w:rsidTr="007418B4">
      <w:tc>
        <w:tcPr>
          <w:tcW w:w="6521" w:type="dxa"/>
          <w:shd w:val="clear" w:color="auto" w:fill="auto"/>
          <w:vAlign w:val="center"/>
        </w:tcPr>
        <w:p w:rsidR="00D51D84" w:rsidRDefault="00D51D84" w:rsidP="007418B4">
          <w:pPr>
            <w:pStyle w:val="Header"/>
          </w:pPr>
          <w:proofErr w:type="spellStart"/>
          <w:r w:rsidRPr="00E95B62">
            <w:rPr>
              <w:rFonts w:ascii="Cambria" w:hAnsi="Cambria"/>
            </w:rPr>
            <w:t>Jurnal</w:t>
          </w:r>
          <w:proofErr w:type="spellEnd"/>
          <w:r w:rsidRPr="00E95B62">
            <w:rPr>
              <w:rFonts w:ascii="Cambria" w:hAnsi="Cambria"/>
            </w:rPr>
            <w:t xml:space="preserve"> AL-H</w:t>
          </w:r>
          <w:r w:rsidR="00214901">
            <w:rPr>
              <w:rFonts w:ascii="Cambria" w:hAnsi="Cambria"/>
            </w:rPr>
            <w:t xml:space="preserve">IKMAH </w:t>
          </w:r>
          <w:proofErr w:type="spellStart"/>
          <w:r w:rsidR="00214901">
            <w:rPr>
              <w:rFonts w:ascii="Cambria" w:hAnsi="Cambria"/>
            </w:rPr>
            <w:t>Vol</w:t>
          </w:r>
          <w:proofErr w:type="spellEnd"/>
          <w:r w:rsidR="00214901">
            <w:rPr>
              <w:rFonts w:ascii="Cambria" w:hAnsi="Cambria"/>
            </w:rPr>
            <w:t xml:space="preserve"> 8</w:t>
          </w:r>
          <w:r>
            <w:rPr>
              <w:rFonts w:ascii="Cambria" w:hAnsi="Cambria"/>
            </w:rPr>
            <w:t>, No 1 (2026</w:t>
          </w:r>
          <w:r w:rsidRPr="00E95B62">
            <w:rPr>
              <w:rFonts w:ascii="Cambria" w:hAnsi="Cambria"/>
            </w:rPr>
            <w:t>)</w:t>
          </w:r>
        </w:p>
      </w:tc>
      <w:tc>
        <w:tcPr>
          <w:tcW w:w="2835" w:type="dxa"/>
          <w:shd w:val="clear" w:color="auto" w:fill="auto"/>
          <w:vAlign w:val="center"/>
        </w:tcPr>
        <w:p w:rsidR="00D51D84" w:rsidRPr="0039537C" w:rsidRDefault="00D51D84" w:rsidP="007418B4">
          <w:pPr>
            <w:pStyle w:val="Header"/>
            <w:jc w:val="right"/>
          </w:pPr>
          <w:r>
            <w:t xml:space="preserve">e-ISSN </w:t>
          </w:r>
          <w:r>
            <w:rPr>
              <w:rFonts w:ascii="CMBX10" w:hAnsi="CMBX10" w:cs="CMBX10"/>
              <w:sz w:val="20"/>
              <w:szCs w:val="20"/>
            </w:rPr>
            <w:t>2656-4327</w:t>
          </w:r>
        </w:p>
      </w:tc>
    </w:tr>
  </w:tbl>
  <w:p w:rsidR="00D51D84" w:rsidRDefault="00D51D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02DDB"/>
    <w:multiLevelType w:val="hybridMultilevel"/>
    <w:tmpl w:val="63C04ACC"/>
    <w:lvl w:ilvl="0" w:tplc="E4F4FB0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48D55E70"/>
    <w:multiLevelType w:val="hybridMultilevel"/>
    <w:tmpl w:val="7FF42A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311BAF"/>
    <w:multiLevelType w:val="hybridMultilevel"/>
    <w:tmpl w:val="F1283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CF"/>
    <w:rsid w:val="00183B68"/>
    <w:rsid w:val="00214901"/>
    <w:rsid w:val="002B5E4F"/>
    <w:rsid w:val="002F262A"/>
    <w:rsid w:val="0036343A"/>
    <w:rsid w:val="00512EF3"/>
    <w:rsid w:val="005B6601"/>
    <w:rsid w:val="0062543A"/>
    <w:rsid w:val="00773DAA"/>
    <w:rsid w:val="00882989"/>
    <w:rsid w:val="00A21603"/>
    <w:rsid w:val="00AF5234"/>
    <w:rsid w:val="00BC33CF"/>
    <w:rsid w:val="00C60777"/>
    <w:rsid w:val="00D0047E"/>
    <w:rsid w:val="00D05422"/>
    <w:rsid w:val="00D42A9B"/>
    <w:rsid w:val="00D51D84"/>
    <w:rsid w:val="00DB63F8"/>
    <w:rsid w:val="00E62F76"/>
    <w:rsid w:val="00EF70D8"/>
    <w:rsid w:val="00F94294"/>
    <w:rsid w:val="00FA7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3CF"/>
    <w:pPr>
      <w:spacing w:after="160" w:line="259" w:lineRule="auto"/>
    </w:pPr>
    <w:rPr>
      <w:rFonts w:eastAsiaTheme="min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2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A9B"/>
    <w:rPr>
      <w:rFonts w:eastAsiaTheme="minorEastAsia" w:cs="Arial"/>
      <w:sz w:val="20"/>
      <w:szCs w:val="20"/>
    </w:rPr>
  </w:style>
  <w:style w:type="character" w:styleId="FootnoteReference">
    <w:name w:val="footnote reference"/>
    <w:basedOn w:val="DefaultParagraphFont"/>
    <w:uiPriority w:val="99"/>
    <w:semiHidden/>
    <w:unhideWhenUsed/>
    <w:rsid w:val="00D42A9B"/>
    <w:rPr>
      <w:vertAlign w:val="superscript"/>
    </w:rPr>
  </w:style>
  <w:style w:type="character" w:styleId="Hyperlink">
    <w:name w:val="Hyperlink"/>
    <w:basedOn w:val="DefaultParagraphFont"/>
    <w:uiPriority w:val="99"/>
    <w:unhideWhenUsed/>
    <w:rsid w:val="00FA7E31"/>
    <w:rPr>
      <w:color w:val="0000FF" w:themeColor="hyperlink"/>
      <w:u w:val="single"/>
    </w:rPr>
  </w:style>
  <w:style w:type="paragraph" w:styleId="ListParagraph">
    <w:name w:val="List Paragraph"/>
    <w:basedOn w:val="Normal"/>
    <w:link w:val="ListParagraphChar"/>
    <w:uiPriority w:val="34"/>
    <w:qFormat/>
    <w:rsid w:val="00FA7E31"/>
    <w:pPr>
      <w:ind w:left="720"/>
    </w:pPr>
    <w:rPr>
      <w:rFonts w:ascii="Calibri" w:eastAsia="SimSun" w:hAnsi="Calibri" w:cs="Calibri"/>
    </w:rPr>
  </w:style>
  <w:style w:type="character" w:customStyle="1" w:styleId="ListParagraphChar">
    <w:name w:val="List Paragraph Char"/>
    <w:basedOn w:val="DefaultParagraphFont"/>
    <w:link w:val="ListParagraph"/>
    <w:uiPriority w:val="34"/>
    <w:locked/>
    <w:rsid w:val="00FA7E31"/>
    <w:rPr>
      <w:rFonts w:ascii="Calibri" w:eastAsia="SimSun" w:hAnsi="Calibri" w:cs="Calibri"/>
    </w:rPr>
  </w:style>
  <w:style w:type="paragraph" w:styleId="Header">
    <w:name w:val="header"/>
    <w:basedOn w:val="Normal"/>
    <w:link w:val="HeaderChar"/>
    <w:uiPriority w:val="99"/>
    <w:unhideWhenUsed/>
    <w:rsid w:val="00625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43A"/>
    <w:rPr>
      <w:rFonts w:eastAsiaTheme="minorEastAsia" w:cs="Arial"/>
    </w:rPr>
  </w:style>
  <w:style w:type="paragraph" w:styleId="Footer">
    <w:name w:val="footer"/>
    <w:basedOn w:val="Normal"/>
    <w:link w:val="FooterChar"/>
    <w:uiPriority w:val="99"/>
    <w:unhideWhenUsed/>
    <w:rsid w:val="00625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43A"/>
    <w:rPr>
      <w:rFonts w:eastAsiaTheme="minorEastAsia"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3CF"/>
    <w:pPr>
      <w:spacing w:after="160" w:line="259" w:lineRule="auto"/>
    </w:pPr>
    <w:rPr>
      <w:rFonts w:eastAsiaTheme="minorEastAsi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2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A9B"/>
    <w:rPr>
      <w:rFonts w:eastAsiaTheme="minorEastAsia" w:cs="Arial"/>
      <w:sz w:val="20"/>
      <w:szCs w:val="20"/>
    </w:rPr>
  </w:style>
  <w:style w:type="character" w:styleId="FootnoteReference">
    <w:name w:val="footnote reference"/>
    <w:basedOn w:val="DefaultParagraphFont"/>
    <w:uiPriority w:val="99"/>
    <w:semiHidden/>
    <w:unhideWhenUsed/>
    <w:rsid w:val="00D42A9B"/>
    <w:rPr>
      <w:vertAlign w:val="superscript"/>
    </w:rPr>
  </w:style>
  <w:style w:type="character" w:styleId="Hyperlink">
    <w:name w:val="Hyperlink"/>
    <w:basedOn w:val="DefaultParagraphFont"/>
    <w:uiPriority w:val="99"/>
    <w:unhideWhenUsed/>
    <w:rsid w:val="00FA7E31"/>
    <w:rPr>
      <w:color w:val="0000FF" w:themeColor="hyperlink"/>
      <w:u w:val="single"/>
    </w:rPr>
  </w:style>
  <w:style w:type="paragraph" w:styleId="ListParagraph">
    <w:name w:val="List Paragraph"/>
    <w:basedOn w:val="Normal"/>
    <w:link w:val="ListParagraphChar"/>
    <w:uiPriority w:val="34"/>
    <w:qFormat/>
    <w:rsid w:val="00FA7E31"/>
    <w:pPr>
      <w:ind w:left="720"/>
    </w:pPr>
    <w:rPr>
      <w:rFonts w:ascii="Calibri" w:eastAsia="SimSun" w:hAnsi="Calibri" w:cs="Calibri"/>
    </w:rPr>
  </w:style>
  <w:style w:type="character" w:customStyle="1" w:styleId="ListParagraphChar">
    <w:name w:val="List Paragraph Char"/>
    <w:basedOn w:val="DefaultParagraphFont"/>
    <w:link w:val="ListParagraph"/>
    <w:uiPriority w:val="34"/>
    <w:locked/>
    <w:rsid w:val="00FA7E31"/>
    <w:rPr>
      <w:rFonts w:ascii="Calibri" w:eastAsia="SimSun" w:hAnsi="Calibri" w:cs="Calibri"/>
    </w:rPr>
  </w:style>
  <w:style w:type="paragraph" w:styleId="Header">
    <w:name w:val="header"/>
    <w:basedOn w:val="Normal"/>
    <w:link w:val="HeaderChar"/>
    <w:uiPriority w:val="99"/>
    <w:unhideWhenUsed/>
    <w:rsid w:val="00625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43A"/>
    <w:rPr>
      <w:rFonts w:eastAsiaTheme="minorEastAsia" w:cs="Arial"/>
    </w:rPr>
  </w:style>
  <w:style w:type="paragraph" w:styleId="Footer">
    <w:name w:val="footer"/>
    <w:basedOn w:val="Normal"/>
    <w:link w:val="FooterChar"/>
    <w:uiPriority w:val="99"/>
    <w:unhideWhenUsed/>
    <w:rsid w:val="00625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43A"/>
    <w:rPr>
      <w:rFonts w:eastAsiaTheme="minorEastAsi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ullidesmiutami1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2616-340E-4A72-B0F9-6E180595A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3</cp:revision>
  <dcterms:created xsi:type="dcterms:W3CDTF">2026-02-25T09:04:00Z</dcterms:created>
  <dcterms:modified xsi:type="dcterms:W3CDTF">2026-02-25T15:04:00Z</dcterms:modified>
</cp:coreProperties>
</file>